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21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100244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404"/>
        </w:trPr>
        <w:tc>
          <w:tcPr>
            <w:tcW w:type="dxa" w:w="145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49" cy="8305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49" cy="830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6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Contents lists available at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ScienceDirect</w:t>
                </w:r>
              </w:hyperlink>
            </w:r>
          </w:p>
        </w:tc>
        <w:tc>
          <w:tcPr>
            <w:tcW w:type="dxa" w:w="1410"/>
            <w:vMerge w:val="restart"/>
            <w:tcBorders>
              <w:top w:sz="2.3919999599456787" w:val="single" w:color="#000000"/>
              <w:end w:sz="3.983999967575073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5650" cy="9080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908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74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>Array</w:t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348"/>
        </w:trPr>
        <w:tc>
          <w:tcPr>
            <w:tcW w:type="dxa" w:w="3478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7542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2" w:after="0"/>
              <w:ind w:left="0" w:right="0" w:firstLine="0"/>
              <w:jc w:val="center"/>
            </w:pPr>
            <w:r>
              <w:rPr>
                <w:rFonts w:ascii="t1" w:hAnsi="t1" w:eastAsia="t1"/>
                <w:b w:val="0"/>
                <w:i w:val="0"/>
                <w:color w:val="000000"/>
                <w:sz w:val="16"/>
              </w:rPr>
              <w:t>journal homepage: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t xml:space="preserve"> </w:t>
            </w:r>
            <w:r>
              <w:rPr>
                <w:rFonts w:ascii="t1" w:hAnsi="t1" w:eastAsia="t1"/>
                <w:b w:val="0"/>
                <w:i w:val="0"/>
                <w:color w:val="007FAC"/>
                <w:sz w:val="16"/>
              </w:rPr>
              <w:hyperlink r:id="rId11" w:history="1">
                <w:r>
                  <w:rPr>
                    <w:rStyle w:val="Hyperlink"/>
                  </w:rPr>
                  <w:t>www.elsevier.com/locate/array</w:t>
                </w:r>
              </w:hyperlink>
            </w:r>
          </w:p>
        </w:tc>
        <w:tc>
          <w:tcPr>
            <w:tcW w:type="dxa" w:w="3478"/>
            <w:vMerge/>
            <w:tcBorders>
              <w:top w:sz="2.3919999599456787" w:val="single" w:color="#000000"/>
              <w:end w:sz="3.9839999675750732" w:val="single" w:color="#000000"/>
            </w:tcBorders>
          </w:tcPr>
          <w:p/>
        </w:tc>
      </w:tr>
      <w:tr>
        <w:trPr>
          <w:trHeight w:hRule="exact" w:val="144"/>
        </w:trPr>
        <w:tc>
          <w:tcPr>
            <w:tcW w:type="dxa" w:w="10402"/>
            <w:gridSpan w:val="3"/>
            <w:tcBorders>
              <w:bottom w:sz="2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34" w:lineRule="exact" w:before="658" w:after="0"/>
        <w:ind w:left="6" w:right="158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BLPnet: A new DNN model and Bengali OCR engine for Automatic Licence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Plate Recognition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Md. Saif Hassan Onim, Hussain Nyeem</w:t>
      </w:r>
      <w:r>
        <w:rPr>
          <w:w w:val="98.56266657511394"/>
          <w:rFonts w:ascii="STIXMath" w:hAnsi="STIXMath" w:eastAsia="STIXMath"/>
          <w:b w:val="0"/>
          <w:i w:val="0"/>
          <w:color w:val="007FAC"/>
          <w:sz w:val="15"/>
        </w:rPr>
        <w:t>∗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Koushik Roy, Mahmudul Hasan, Abtahi Ishmam, Md.</w:t>
      </w:r>
    </w:p>
    <w:p>
      <w:pPr>
        <w:autoSpaceDN w:val="0"/>
        <w:autoSpaceDE w:val="0"/>
        <w:widowControl/>
        <w:spacing w:line="206" w:lineRule="exact" w:before="174" w:after="52"/>
        <w:ind w:left="6" w:right="360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Akiful Hoque Akif, Tareque Bashar Ovi </w:t>
      </w:r>
      <w:r>
        <w:br/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>Department of EECE, Military Institute of Science and Technology (MIST), Mirpur Cantonment, Dhaka, 1216, Bangladesh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478"/>
        <w:gridCol w:w="3478"/>
        <w:gridCol w:w="3478"/>
      </w:tblGrid>
      <w:tr>
        <w:trPr>
          <w:trHeight w:hRule="exact" w:val="654"/>
        </w:trPr>
        <w:tc>
          <w:tcPr>
            <w:tcW w:type="dxa" w:w="12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R T I C L E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12" w:after="0"/>
              <w:ind w:left="1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I N F O</w:t>
            </w:r>
          </w:p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12" w:after="0"/>
              <w:ind w:left="62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8"/>
              </w:rPr>
              <w:t>A B S T R A C T</w:t>
            </w:r>
          </w:p>
        </w:tc>
      </w:tr>
      <w:tr>
        <w:trPr>
          <w:trHeight w:hRule="exact" w:val="3190"/>
        </w:trPr>
        <w:tc>
          <w:tcPr>
            <w:tcW w:type="dxa" w:w="12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ALPR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INCEPTION-V3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License plate detection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NASNet Mobile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OCR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" w:after="0"/>
              <w:ind w:left="620" w:right="30" w:firstLine="0"/>
              <w:jc w:val="both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development of the Automatic License Plate Recognition (ALPR) system has received much attention 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English license plate. However, despite being the sixth-largest population around the world, no significant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progress can be tracked in the Bengali language countries or states for the ALPR system addressing their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more alarming traffic management with inadequate road-safety measures. This paper reports a computationally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efficient and reasonably accurate Automatic License Plate Recognition (ALPR) system for Bengali characters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with a new end-to-end DNN model that we call Bengali License Plate Network (BLPnet). The cascaded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architecture for detecting vehicle regions before vehicle license plate (VLP) is proposed to eliminate false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positives, resulting in higher detection accuracy of VLP. Besides, a lower set of trainable parameters is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considered for reducing the computational cost, making the system faster and more compatible for a real-time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application. With a Convolutional Neural Network (CNN) based new Bengali OCR engine and word-mapping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process, the model is characters-rotation invariant, and can readily extract, detect and output the complete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license plate number of a vehicle. The model feeding with 17 frames per second (fps) of real-time video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footage can detect a vehicle with the Mean Squared Error (MSE) of 0.0152, and the mean license-plate-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character recognition accuracy of 95%. While compared to the other models, an improvement of 5% and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20% were recorded for the BLPnet over the prominent YOLO-based ALPR model and the Tesseract model for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 number-plate detection accuracy and time requirement, respectively.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36"/>
        <w:ind w:left="0" w:right="0"/>
      </w:pPr>
    </w:p>
    <w:p>
      <w:pPr>
        <w:sectPr>
          <w:pgSz w:w="11906" w:h="15874"/>
          <w:pgMar w:top="334" w:right="726" w:bottom="576" w:left="746" w:header="720" w:footer="720" w:gutter="0"/>
          <w:cols w:space="720" w:num="1" w:equalWidth="0"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1. Introduction</w:t>
      </w:r>
    </w:p>
    <w:p>
      <w:pPr>
        <w:autoSpaceDN w:val="0"/>
        <w:autoSpaceDE w:val="0"/>
        <w:widowControl/>
        <w:spacing w:line="210" w:lineRule="exact" w:before="218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Automatic License Plate Recognition (ALPR) systems have received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much attention in modern transportation services mainly for automatic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management of traffic, parking, toll-station, and other road operations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including surveillance and recognition of potential threats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ALPR system consists of three main phases: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frame-selection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character-</w:t>
      </w:r>
      <w:r>
        <w:rPr>
          <w:rFonts w:ascii="CharisSIL" w:hAnsi="CharisSIL" w:eastAsia="CharisSIL"/>
          <w:b w:val="0"/>
          <w:i/>
          <w:color w:val="000000"/>
          <w:sz w:val="16"/>
        </w:rPr>
        <w:t>segmentation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optical character recognition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(OCR). The first phase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verifies the existence of any Vehicle License Plate (VLP) in the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put frame by extracting any possible character’s features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frame. The second phase separates the characters from the background,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followed by their recognition in the last phase. Such a system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 potential for the developing countries or states requiring higher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road-safety measures and better traffic management.</w:t>
      </w:r>
    </w:p>
    <w:p>
      <w:pPr>
        <w:autoSpaceDN w:val="0"/>
        <w:autoSpaceDE w:val="0"/>
        <w:widowControl/>
        <w:spacing w:line="210" w:lineRule="exact" w:before="78" w:after="0"/>
        <w:ind w:left="6" w:right="1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One such potential group of the developing regions is the Bengali-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speaking countries and states that still requires a promising ALPR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for the Bengali VLP application. Unlike English characters,</w:t>
      </w:r>
    </w:p>
    <w:p>
      <w:pPr>
        <w:sectPr>
          <w:type w:val="continuous"/>
          <w:pgSz w:w="11906" w:h="15874"/>
          <w:pgMar w:top="334" w:right="726" w:bottom="57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70" w:after="0"/>
        <w:ind w:left="180" w:right="2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Bengali has more complex features, leaving its accurate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a VLP more challenging. Despite being the six largest population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around the world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no significant progress can be tracked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Bengali language countries or states for the ALPR system, addressing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their inadequate road-safety measures and poor traffic management.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Besides, the performance of the prominent ALPR models 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English VLP is also unknown for the Bengali VLP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application.</w:t>
      </w:r>
    </w:p>
    <w:p>
      <w:pPr>
        <w:autoSpaceDN w:val="0"/>
        <w:autoSpaceDE w:val="0"/>
        <w:widowControl/>
        <w:spacing w:line="218" w:lineRule="exact" w:before="68" w:after="402"/>
        <w:ind w:left="180" w:right="26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Recent ALPR systems for English VLP captures the employment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promising machine learning models. Such models mainly detects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VLP in the given image (or a video frame) followed by the 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text information on the plate. A variety of models is stemmed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the need for improving the classification accuracy, robustness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environmental artifacts, and computational efficiency. For exam-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ple, the Convolutional Neural Network (CNN) based bounding box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detectors were developed with regression algorithms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manual</w:t>
      </w:r>
    </w:p>
    <w:p>
      <w:pPr>
        <w:sectPr>
          <w:type w:val="nextColumn"/>
          <w:pgSz w:w="11906" w:h="15874"/>
          <w:pgMar w:top="334" w:right="726" w:bottom="576" w:left="746" w:header="720" w:footer="720" w:gutter="0"/>
          <w:cols w:space="720" w:num="2" w:equalWidth="0"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142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4"/>
        </w:rPr>
        <w:t>∗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Corresponding au</w:t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thor.</w:t>
          </w:r>
        </w:hyperlink>
      </w:r>
    </w:p>
    <w:p>
      <w:pPr>
        <w:autoSpaceDN w:val="0"/>
        <w:autoSpaceDE w:val="0"/>
        <w:widowControl/>
        <w:spacing w:line="190" w:lineRule="exact" w:before="68" w:after="0"/>
        <w:ind w:left="6" w:right="288" w:firstLine="298"/>
        <w:jc w:val="left"/>
      </w:pPr>
      <w:r>
        <w:rPr>
          <w:w w:val="102.4728570665632"/>
          <w:rFonts w:ascii="CharisSIL" w:hAnsi="CharisSIL" w:eastAsia="CharisSIL"/>
          <w:b w:val="0"/>
          <w:i/>
          <w:color w:val="000000"/>
          <w:sz w:val="14"/>
        </w:rPr>
        <w:t>E-mail addresses: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3" w:history="1">
          <w:r>
            <w:rPr>
              <w:rStyle w:val="Hyperlink"/>
            </w:rPr>
            <w:t>saif@eece.mist.ac.bd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(M.S.H. Onim),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h.nyeem@eece.mist.ac.bd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(H. Nyeem),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rkoushikroy2@gmail.com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 (K. Roy), </w:t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mahmud108974@gma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6" w:history="1">
          <w:r>
            <w:rPr>
              <w:rStyle w:val="Hyperlink"/>
            </w:rPr>
            <w:t>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 (M. Hasan),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7" w:history="1">
          <w:r>
            <w:rPr>
              <w:rStyle w:val="Hyperlink"/>
            </w:rPr>
            <w:t>a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7" w:history="1">
          <w:r>
            <w:rPr>
              <w:rStyle w:val="Hyperlink"/>
            </w:rPr>
            <w:t>btahiishmam3@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 (A. Ishmam),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4" w:history="1">
          <w:r>
            <w:rPr>
              <w:rStyle w:val="Hyperlink"/>
            </w:rPr>
            <w:t>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8" w:history="1">
          <w:r>
            <w:rPr>
              <w:rStyle w:val="Hyperlink"/>
            </w:rPr>
            <w:t>ohammadaxif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5" w:history="1">
          <w:r>
            <w:rPr>
              <w:rStyle w:val="Hyperlink"/>
            </w:rPr>
            <w:t>5717@gmail.com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 xml:space="preserve"> (M.A.H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>. Akif),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t xml:space="preserve"> </w:t>
      </w: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19" w:history="1">
          <w:r>
            <w:rPr>
              <w:rStyle w:val="Hyperlink"/>
            </w:rPr>
            <w:t xml:space="preserve">ovitareque@gmail.com 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(T.B. Ovi).</w:t>
          </w:r>
        </w:hyperlink>
      </w:r>
    </w:p>
    <w:p>
      <w:pPr>
        <w:autoSpaceDN w:val="0"/>
        <w:autoSpaceDE w:val="0"/>
        <w:widowControl/>
        <w:spacing w:line="182" w:lineRule="exact" w:before="154" w:after="0"/>
        <w:ind w:left="4" w:right="4320" w:firstLine="0"/>
        <w:jc w:val="left"/>
      </w:pPr>
      <w:r>
        <w:rPr>
          <w:w w:val="102.4728570665632"/>
          <w:rFonts w:ascii="CharisSIL" w:hAnsi="CharisSIL" w:eastAsia="CharisSIL"/>
          <w:b w:val="0"/>
          <w:i w:val="0"/>
          <w:color w:val="007FAC"/>
          <w:sz w:val="14"/>
        </w:rPr>
        <w:hyperlink r:id="rId9" w:history="1">
          <w:r>
            <w:rPr>
              <w:rStyle w:val="Hyperlink"/>
            </w:rPr>
            <w:t xml:space="preserve">https://doi.org/10.1016/j.array.2022.100244 </w:t>
          </w:r>
        </w:hyperlink>
      </w:r>
      <w:r>
        <w:br/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18 March 2022; Received in revise</w:t>
          </w:r>
        </w:hyperlink>
      </w:r>
      <w:r>
        <w:rPr>
          <w:w w:val="102.4728570665632"/>
          <w:rFonts w:ascii="CharisSIL" w:hAnsi="CharisSIL" w:eastAsia="CharisSIL"/>
          <w:b w:val="0"/>
          <w:i w:val="0"/>
          <w:color w:val="000000"/>
          <w:sz w:val="14"/>
        </w:rPr>
        <w:t xml:space="preserve">d form 8 August 2022; Accepted 11 August 2022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Available online 17 August 2022</w:t>
      </w:r>
    </w:p>
    <w:p>
      <w:pPr>
        <w:autoSpaceDN w:val="0"/>
        <w:autoSpaceDE w:val="0"/>
        <w:widowControl/>
        <w:spacing w:line="236" w:lineRule="exact" w:before="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The Author(s).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0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726" w:bottom="576" w:left="746" w:header="720" w:footer="720" w:gutter="0"/>
          <w:cols w:space="720" w:num="1" w:equalWidth="0"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4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annotation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transfer learning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Other development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recurrent neural network (RNN) based architectures include the Bidi-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rectional Long short-term memory (BiLSTM) based models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real-time object detection algorithm, YOLO (You Only Look Once)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its variants-based models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end-to-end cascaded and unified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architectures of the neural networks were also studied for the ALPR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6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Unlike the English VLP, the effort in developing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ALPR systems for the Bengali VLP is particularly limited. Despite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much interest in developing Bengali handwriting, scripts and character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recognition in general, it has not captured the ALPR system yet. A few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notable developments of the ALPR systems for the Bengali VLP include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feature extraction based on the digital curvelet transform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Tesseract OCR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and CNN with Adam optimizer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</w:t>
      </w:r>
    </w:p>
    <w:p>
      <w:pPr>
        <w:autoSpaceDN w:val="0"/>
        <w:autoSpaceDE w:val="0"/>
        <w:widowControl/>
        <w:spacing w:line="206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summary, no Deep Neural Networks (DNN) model can be tracked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literature that can detect the Bengali VLP and recognize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characters simultaneously. A few models only focused on the Bengali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 recognition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but their performance is unknown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ALPR system. Although Tesseract and BornoNet have relatively high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character-recognition accuracy, they are not suitable for real-time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plications like ALPR due to higher processing time. Unlike the above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models, Onim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recently combined YoloV4 for detection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VLP, and Tesseract as OCR engine. However, the model requires reason-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ably higher time for number plate detection and character recognition.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these mean that the models developed for either Bengali VLP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detection or Bengali character recognition are generally limited with </w:t>
      </w:r>
      <w:r>
        <w:rPr>
          <w:rFonts w:ascii="CharisSIL" w:hAnsi="CharisSIL" w:eastAsia="CharisSIL"/>
          <w:b w:val="0"/>
          <w:i/>
          <w:color w:val="000000"/>
          <w:sz w:val="16"/>
        </w:rPr>
        <w:t>low detection and recognition accuracy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high computational complexity,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making them unsuitable for a real-time application.</w:t>
      </w:r>
    </w:p>
    <w:p>
      <w:pPr>
        <w:autoSpaceDN w:val="0"/>
        <w:autoSpaceDE w:val="0"/>
        <w:widowControl/>
        <w:spacing w:line="206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paper, we, therefore, report an ALPR system with a new DNN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that we call Bengali License Plate Network (BLPnet) 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BLPnet is constructed to have three primary phases to significantly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reduce the computational cost and false-positives making the system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faster and more accurate by defining vehicle regions detection (in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phase) before VLP recognition (in the second phase). Particularly,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contributions with the proposed three-phase ALPR system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summarized as follows:</w:t>
      </w:r>
    </w:p>
    <w:p>
      <w:pPr>
        <w:autoSpaceDN w:val="0"/>
        <w:autoSpaceDE w:val="0"/>
        <w:widowControl/>
        <w:spacing w:line="206" w:lineRule="exact" w:before="154" w:after="0"/>
        <w:ind w:left="398" w:right="74" w:hanging="128"/>
        <w:jc w:val="both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The NASNet-Mobile backbone architecture is redefined in the first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 with more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dense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pulling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layers on the network-head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identify the vehicles more efficiently with a region of interest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bounding-box 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</w:p>
    <w:p>
      <w:pPr>
        <w:autoSpaceDN w:val="0"/>
        <w:tabs>
          <w:tab w:pos="398" w:val="left"/>
        </w:tabs>
        <w:autoSpaceDE w:val="0"/>
        <w:widowControl/>
        <w:spacing w:line="208" w:lineRule="exact" w:before="80" w:after="0"/>
        <w:ind w:left="270" w:right="0" w:firstLine="0"/>
        <w:jc w:val="left"/>
      </w:pP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 InceptionV3 architecture is customized in the second phase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 new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dense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pulling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layers for a more accurate and faster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detection of the VLP in the bounding-box region 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3.2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).</w:t>
      </w:r>
      <w:r>
        <w:rPr>
          <w:rFonts w:ascii="u" w:hAnsi="u" w:eastAsia="u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Finally, a new Bengali-OCR engine 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3.3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 is introduced 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third phase. Unlike the existing ALPR systems that cannot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adequately tackle the artefacts like motion-blur and non-uniform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shadow, the proposed engine employs de-blurring and Region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Scalable Fitting (RSF) based segmentation, which are optionally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invoked (</w:t>
      </w:r>
      <w:r>
        <w:rPr>
          <w:rFonts w:ascii="CharisSIL" w:hAnsi="CharisSIL" w:eastAsia="CharisSIL"/>
          <w:b w:val="0"/>
          <w:i/>
          <w:color w:val="000000"/>
          <w:sz w:val="16"/>
        </w:rPr>
        <w:t>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when characters are not recognized) to better tackle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intensity inhomogeneity.</w:t>
      </w:r>
    </w:p>
    <w:p>
      <w:pPr>
        <w:autoSpaceDN w:val="0"/>
        <w:autoSpaceDE w:val="0"/>
        <w:widowControl/>
        <w:spacing w:line="288" w:lineRule="exact" w:before="114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>2. Related ALPR systems</w:t>
      </w:r>
    </w:p>
    <w:p>
      <w:pPr>
        <w:autoSpaceDN w:val="0"/>
        <w:autoSpaceDE w:val="0"/>
        <w:widowControl/>
        <w:spacing w:line="206" w:lineRule="exact" w:before="20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Development of several prominent ALPR systems for English VLP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 be tracked in the literature so far. Getting the VLP information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requires the localization and detection of the VLP. In CNN-based ap-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proach, features are extracted for VLP and then object localization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done with bounding box detectors and regression algorithms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Silva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Laroca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bounding box regression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localize the object of interest with image coordinates using YOLO.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are One-stage detection networks and relatively faster than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detectors. But this approach is computationally inefficient as it requires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training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darknet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backbone of over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27</w:t>
      </w:r>
      <w:r>
        <w:rPr>
          <w:rFonts w:ascii="STIXMath" w:hAnsi="STIXMath" w:eastAsia="STIXMath"/>
          <w:b w:val="0"/>
          <w:i/>
          <w:color w:val="000000"/>
          <w:sz w:val="16"/>
        </w:rPr>
        <w:t>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parameters.</w:t>
      </w:r>
    </w:p>
    <w:p>
      <w:pPr>
        <w:autoSpaceDN w:val="0"/>
        <w:autoSpaceDE w:val="0"/>
        <w:widowControl/>
        <w:spacing w:line="208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Alternatively, VLP can also be semantically segmented using either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 CNN or deep segmentation network. Bulan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proposed a real-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time complete CNN model having higher adaptability to tackle the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6800" cy="5384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8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42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1.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Key processes of the proposed ALPR system.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1756"/>
        </w:trPr>
        <w:tc>
          <w:tcPr>
            <w:tcW w:type="dxa" w:w="5088"/>
            <w:vMerge w:val="restart"/>
            <w:tcBorders>
              <w:bottom w:sz="4.20800018310546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4" w:after="0"/>
              <w:ind w:left="0" w:right="6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are fed to the VLP detection model along with the coordinates of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bounding-box. Later, the second phase detects and extracts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VLP contour, followed by the character localization and recognition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 final phase. Consideration of intensity-inhomogeneity resilient seg-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mentation and effective deployment of these cascaded modules would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reduce the computational cost and false-positive predictions, improving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accuracy and reliability of the system for a real-time application.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These phases are defined in the Algorithm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 discussed below, with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necessary mathematical modeling and more technical details.</w:t>
            </w:r>
          </w:p>
        </w:tc>
        <w:tc>
          <w:tcPr>
            <w:tcW w:type="dxa" w:w="220"/>
            <w:vMerge w:val="restart"/>
            <w:tcBorders>
              <w:bottom w:sz="4.20800018310546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1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4" w:after="0"/>
              <w:ind w:left="72" w:right="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balance hardware resources and processing speed. The TensorFlow (TF)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v2.4 framework was used for the overall construction of our CNN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model.</w:t>
            </w:r>
          </w:p>
          <w:p>
            <w:pPr>
              <w:autoSpaceDN w:val="0"/>
              <w:autoSpaceDE w:val="0"/>
              <w:widowControl/>
              <w:spacing w:line="202" w:lineRule="exact" w:before="86" w:after="0"/>
              <w:ind w:left="72" w:right="6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Unlike the YOLO algorithm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22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 which calculates both class prob-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ability and bounding box coordinates, the final layer of our proposed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model only calculates the bounding box coordinates. The softmax acti-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vation function defined in Eq.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helps find the normalized coordinates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as an offset of the current grid cell.</w:t>
            </w:r>
          </w:p>
        </w:tc>
      </w:tr>
      <w:tr>
        <w:trPr>
          <w:trHeight w:hRule="exact" w:val="278"/>
        </w:trPr>
        <w:tc>
          <w:tcPr>
            <w:tcW w:type="dxa" w:w="1159"/>
            <w:vMerge/>
            <w:tcBorders>
              <w:bottom w:sz="4.208000183105469" w:val="single" w:color="#000000"/>
            </w:tcBorders>
          </w:tcPr>
          <w:p/>
        </w:tc>
        <w:tc>
          <w:tcPr>
            <w:tcW w:type="dxa" w:w="1159"/>
            <w:vMerge/>
            <w:tcBorders>
              <w:bottom w:sz="4.208000183105469" w:val="single" w:color="#000000"/>
            </w:tcBorders>
          </w:tcPr>
          <w:p/>
        </w:tc>
        <w:tc>
          <w:tcPr>
            <w:tcW w:type="dxa" w:w="51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8" w:val="left"/>
                <w:tab w:pos="880" w:val="left"/>
                <w:tab w:pos="4884" w:val="left"/>
              </w:tabs>
              <w:autoSpaceDE w:val="0"/>
              <w:widowControl/>
              <w:spacing w:line="284" w:lineRule="exact" w:before="0" w:after="0"/>
              <w:ind w:left="72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𝜎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𝑧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𝑧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(1)</w:t>
            </w:r>
          </w:p>
          <w:p>
            <w:pPr>
              <w:autoSpaceDN w:val="0"/>
              <w:tabs>
                <w:tab w:pos="620" w:val="left"/>
                <w:tab w:pos="766" w:val="left"/>
              </w:tabs>
              <w:autoSpaceDE w:val="0"/>
              <w:widowControl/>
              <w:spacing w:line="466" w:lineRule="exact" w:before="166" w:after="0"/>
              <w:ind w:left="72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𝑍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input vector indexed with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term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𝑘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number of classes in the multiclass classifier.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backbone was pre-trained with the Imagenet dataset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23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𝑘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𝑧</w:t>
            </w:r>
          </w:p>
          <w:p>
            <w:pPr>
              <w:autoSpaceDN w:val="0"/>
              <w:autoSpaceDE w:val="0"/>
              <w:widowControl/>
              <w:spacing w:line="270" w:lineRule="exact" w:before="0" w:after="0"/>
              <w:ind w:left="0" w:right="6" w:firstLine="0"/>
              <w:jc w:val="righ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=1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𝑧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𝑗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 normalizing</w:t>
            </w:r>
          </w:p>
          <w:p>
            <w:pPr>
              <w:autoSpaceDN w:val="0"/>
              <w:autoSpaceDE w:val="0"/>
              <w:widowControl/>
              <w:spacing w:line="202" w:lineRule="exact" w:before="376" w:after="0"/>
              <w:ind w:left="72" w:right="6" w:firstLine="24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During the training of the Bounding Box detector, the following loss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function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was optimized. The error in the coordinate position was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formulated as the sum of squares, and the error in the box width and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height was defined with the root of the sum of squares.</w:t>
            </w:r>
          </w:p>
        </w:tc>
      </w:tr>
      <w:tr>
        <w:trPr>
          <w:trHeight w:hRule="exact" w:val="862"/>
        </w:trPr>
        <w:tc>
          <w:tcPr>
            <w:tcW w:type="dxa" w:w="5088"/>
            <w:tcBorders>
              <w:top w:sz="4.20800018310546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18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/>
                <w:color w:val="000000"/>
                <w:sz w:val="16"/>
              </w:rPr>
              <w:t>3.1. An extended vehicle bounding-box detector</w:t>
            </w:r>
          </w:p>
        </w:tc>
        <w:tc>
          <w:tcPr>
            <w:tcW w:type="dxa" w:w="220"/>
            <w:vMerge w:val="restart"/>
            <w:tcBorders>
              <w:top w:sz="4.20800018310546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26" w:after="0"/>
              <w:ind w:left="0" w:right="0" w:firstLine="0"/>
              <w:jc w:val="center"/>
            </w:pPr>
            <w:r>
              <w:rPr>
                <w:w w:val="98.09230657724234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</w:t>
            </w:r>
          </w:p>
        </w:tc>
        <w:tc>
          <w:tcPr>
            <w:tcW w:type="dxa" w:w="8113"/>
            <w:gridSpan w:val="7"/>
            <w:vMerge/>
            <w:tcBorders/>
          </w:tcPr>
          <w:p/>
        </w:tc>
      </w:tr>
      <w:tr>
        <w:trPr>
          <w:trHeight w:hRule="exact" w:val="980"/>
        </w:trPr>
        <w:tc>
          <w:tcPr>
            <w:tcW w:type="dxa" w:w="50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46" w:after="0"/>
              <w:ind w:left="0" w:right="66" w:firstLine="238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 NASNet-Mobile is extended and used as the backbone of our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DNN, followed by six hidden layers to improve the accuracy of vehicle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 (see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Fig. 2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 The NASNet-Mobile is more computationally effi-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cient than its counterpart like the ResNet-based architecture that needs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higher hardware configuration, making it unsuitable for large-scale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deployment [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>21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]. Thus, our model can be implemented on Field-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Programmable Gate Array (FPGA) and other embedded devices to</w:t>
            </w:r>
          </w:p>
        </w:tc>
        <w:tc>
          <w:tcPr>
            <w:tcW w:type="dxa" w:w="1159"/>
            <w:vMerge/>
            <w:tcBorders>
              <w:top w:sz="4.208000183105469" w:val="single" w:color="#000000"/>
            </w:tcBorders>
          </w:tcPr>
          <w:p/>
        </w:tc>
        <w:tc>
          <w:tcPr>
            <w:tcW w:type="dxa" w:w="8113"/>
            <w:gridSpan w:val="7"/>
            <w:vMerge/>
            <w:tcBorders/>
          </w:tcPr>
          <w:p/>
        </w:tc>
      </w:tr>
      <w:tr>
        <w:trPr>
          <w:trHeight w:hRule="exact" w:val="978"/>
        </w:trPr>
        <w:tc>
          <w:tcPr>
            <w:tcW w:type="dxa" w:w="1159"/>
            <w:vMerge/>
            <w:tcBorders/>
          </w:tcPr>
          <w:p/>
        </w:tc>
        <w:tc>
          <w:tcPr>
            <w:tcW w:type="dxa" w:w="1159"/>
            <w:vMerge/>
            <w:tcBorders>
              <w:top w:sz="4.208000183105469" w:val="single" w:color="#000000"/>
            </w:tcBorders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2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𝜙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𝜆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𝑐𝑜𝑜𝑟𝑑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2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84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58" w:after="0"/>
              <w:ind w:left="0" w:right="0" w:firstLine="0"/>
              <w:jc w:val="center"/>
            </w:pP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𝑜𝑏𝑗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𝑖𝑗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54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0" w:lineRule="exact" w:before="102" w:after="0"/>
              <w:ind w:left="0" w:right="0" w:firstLine="0"/>
              <w:jc w:val="center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̂𝑦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54" w:after="0"/>
              <w:ind w:left="8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40" w:val="left"/>
        </w:tabs>
        <w:autoSpaceDE w:val="0"/>
        <w:widowControl/>
        <w:spacing w:line="230" w:lineRule="exact" w:before="0" w:after="144"/>
        <w:ind w:left="8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sectPr>
          <w:pgSz w:w="11906" w:h="15874"/>
          <w:pgMar w:top="330" w:right="720" w:bottom="288" w:left="744" w:header="720" w:footer="720" w:gutter="0"/>
          <w:cols w:space="720" w:num="1" w:equalWidth="0"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42"/>
      </w:tblGrid>
      <w:tr>
        <w:trPr>
          <w:trHeight w:hRule="exact" w:val="300"/>
        </w:trPr>
        <w:tc>
          <w:tcPr>
            <w:tcW w:type="dxa" w:w="5038"/>
            <w:tcBorders>
              <w:top w:sz="6.375999927520752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>Algorithm 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𝚝𝚛𝚊𝚒𝚗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_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𝙱𝙻𝙿𝙽𝚎𝚝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⋅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</w:p>
        </w:tc>
      </w:tr>
      <w:tr>
        <w:trPr>
          <w:trHeight w:hRule="exact" w:val="4694"/>
        </w:trPr>
        <w:tc>
          <w:tcPr>
            <w:tcW w:type="dxa" w:w="50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0" w:after="0"/>
              <w:ind w:left="60" w:right="2880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Input:</w:t>
            </w:r>
            <w:r>
              <w:rPr>
                <w:w w:val="102.4728570665632"/>
                <w:rFonts w:ascii="CharisSIL" w:hAnsi="CharisSIL" w:eastAsia="CharisSIL"/>
                <w:b w:val="0"/>
                <w:i/>
                <w:color w:val="000000"/>
                <w:sz w:val="14"/>
              </w:rPr>
              <w:t xml:space="preserve"> Dataset,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𝙱𝙻𝙿𝙽𝚎𝚝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𝐖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2: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Output: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𝚝𝚛𝚊𝚒𝚗𝚎𝚍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𝙱𝙻𝙿𝙽𝚎𝚝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⋅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3: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Initialize: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396" w:right="0" w:firstLine="0"/>
              <w:jc w:val="left"/>
            </w:pP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𝐖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=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⋅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)</w:t>
            </w:r>
          </w:p>
          <w:p>
            <w:pPr>
              <w:autoSpaceDN w:val="0"/>
              <w:tabs>
                <w:tab w:pos="396" w:val="left"/>
                <w:tab w:pos="402" w:val="left"/>
                <w:tab w:pos="780" w:val="left"/>
                <w:tab w:pos="1088" w:val="left"/>
              </w:tabs>
              <w:autoSpaceDE w:val="0"/>
              <w:widowControl/>
              <w:spacing w:line="202" w:lineRule="exact" w:before="8" w:after="0"/>
              <w:ind w:left="60" w:right="2016" w:firstLine="0"/>
              <w:jc w:val="left"/>
            </w:pPr>
            <w:r>
              <w:tab/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=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⋅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br/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𝐿𝑟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= 0.0001 </w:t>
            </w:r>
            <w:r>
              <w:br/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𝑒𝑝𝑜𝑐ℎ𝑠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= 300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4: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[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𝑡𝑒𝑠𝑡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𝚝𝚛𝚊𝚒𝚗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𝚝𝚎𝚜𝚝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𝚜𝚙𝚕𝚒𝚝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𝐷𝑎𝑡𝑎𝑠𝑒𝑡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5: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for all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𝑥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∈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>do</w:t>
            </w:r>
          </w:p>
          <w:p>
            <w:pPr>
              <w:autoSpaceDN w:val="0"/>
              <w:tabs>
                <w:tab w:pos="60" w:val="left"/>
                <w:tab w:pos="396" w:val="left"/>
              </w:tabs>
              <w:autoSpaceDE w:val="0"/>
              <w:widowControl/>
              <w:spacing w:line="224" w:lineRule="exact" w:before="34" w:after="0"/>
              <w:ind w:left="8" w:right="3024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10: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11: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for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12: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[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𝑎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13: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while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𝑒𝑝𝑜𝑐ℎ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≤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 xml:space="preserve"> 𝑒𝑝𝑜𝑐ℎ𝑠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do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6: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7: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8: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9: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𝑎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396" w:right="0" w:firstLine="0"/>
              <w:jc w:val="left"/>
            </w:pP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𝑏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396" w:right="0" w:firstLine="0"/>
              <w:jc w:val="left"/>
            </w:pP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𝑐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396" w:right="0" w:firstLine="0"/>
              <w:jc w:val="left"/>
            </w:pP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𝑑</w:t>
            </w:r>
          </w:p>
          <w:p>
            <w:pPr>
              <w:autoSpaceDN w:val="0"/>
              <w:autoSpaceDE w:val="0"/>
              <w:widowControl/>
              <w:spacing w:line="200" w:lineRule="exact" w:before="0" w:after="0"/>
              <w:ind w:left="424" w:right="0" w:firstLine="0"/>
              <w:jc w:val="left"/>
            </w:pP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𝑒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𝚛𝚘𝚝𝚊𝚝𝚎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𝚜𝚑𝚒𝚏𝚝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𝑎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𝚏𝚕𝚒𝚙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𝑏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𝚌𝚘𝚗𝚝𝚛𝚊𝚜𝚝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𝑐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𝚛𝚊𝚗𝚍𝚘𝚖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𝚋𝚕𝚞𝚛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𝑑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𝑏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𝑐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𝑑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𝑡𝑟𝑎𝑖𝑛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</w:p>
          <w:p>
            <w:pPr>
              <w:autoSpaceDN w:val="0"/>
              <w:tabs>
                <w:tab w:pos="2134" w:val="left"/>
                <w:tab w:pos="2164" w:val="left"/>
                <w:tab w:pos="2210" w:val="left"/>
              </w:tabs>
              <w:autoSpaceDE w:val="0"/>
              <w:widowControl/>
              <w:spacing w:line="434" w:lineRule="exact" w:before="0" w:after="0"/>
              <w:ind w:left="2094" w:right="2448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𝑒 </w:t>
            </w:r>
            <w:r>
              <w:br/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tab/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)</w:t>
            </w:r>
            <w:r>
              <w:br/>
            </w:r>
          </w:p>
          <w:p>
            <w:pPr>
              <w:autoSpaceDN w:val="0"/>
              <w:autoSpaceDE w:val="0"/>
              <w:widowControl/>
              <w:spacing w:line="460" w:lineRule="exact" w:before="0" w:after="0"/>
              <w:ind w:left="2160" w:right="2592" w:firstLine="0"/>
              <w:jc w:val="center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𝑡𝑟𝑎𝑖𝑛 </w:t>
            </w:r>
            <w:r>
              <w:br/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)</w:t>
            </w:r>
          </w:p>
          <w:p>
            <w:pPr>
              <w:autoSpaceDN w:val="0"/>
              <w:autoSpaceDE w:val="0"/>
              <w:widowControl/>
              <w:spacing w:line="570" w:lineRule="exact" w:before="0" w:after="0"/>
              <w:ind w:left="0" w:right="2534" w:firstLine="0"/>
              <w:jc w:val="right"/>
            </w:pP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)</w:t>
            </w:r>
          </w:p>
          <w:p>
            <w:pPr>
              <w:autoSpaceDN w:val="0"/>
              <w:autoSpaceDE w:val="0"/>
              <w:widowControl/>
              <w:spacing w:line="242" w:lineRule="exact" w:before="110" w:after="0"/>
              <w:ind w:left="0" w:right="2304" w:firstLine="0"/>
              <w:jc w:val="righ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</w:p>
          <w:p>
            <w:pPr>
              <w:autoSpaceDN w:val="0"/>
              <w:tabs>
                <w:tab w:pos="424" w:val="left"/>
              </w:tabs>
              <w:autoSpaceDE w:val="0"/>
              <w:widowControl/>
              <w:spacing w:line="192" w:lineRule="exact" w:before="172" w:after="0"/>
              <w:ind w:left="8" w:right="1872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14: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 forward propagation with Eq.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7FAC"/>
                <w:sz w:val="14"/>
              </w:rPr>
              <w:t xml:space="preserve"> (3)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15: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Calculate cost for FP from Eq.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7FAC"/>
                <w:sz w:val="14"/>
              </w:rPr>
              <w:t xml:space="preserve"> (2) </w:t>
            </w:r>
            <w:r>
              <w:br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16: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Perform backpropagation with Eq.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7FAC"/>
                <w:sz w:val="14"/>
              </w:rPr>
              <w:t xml:space="preserve"> (4)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17: </w:t>
            </w:r>
            <w:r>
              <w:tab/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Optimize cost function with Eq.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7FAC"/>
                <w:sz w:val="14"/>
              </w:rPr>
              <w:t xml:space="preserve"> (5)</w:t>
            </w:r>
          </w:p>
          <w:p>
            <w:pPr>
              <w:autoSpaceDN w:val="0"/>
              <w:autoSpaceDE w:val="0"/>
              <w:widowControl/>
              <w:spacing w:line="356" w:lineRule="exact" w:before="0" w:after="0"/>
              <w:ind w:left="8" w:right="1728" w:firstLine="0"/>
              <w:jc w:val="left"/>
            </w:pP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19:</w:t>
            </w:r>
            <w:r>
              <w:rPr>
                <w:w w:val="102.4728570665632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 end while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20: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𝚜𝚊𝚟𝚎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𝑡𝑟𝑎𝑖𝑛𝑒𝑑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𝐵𝐿𝑃 𝑁𝑒𝑡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[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𝐛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>′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]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←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𝚐𝚛𝚊𝚍𝚒𝚎𝚗𝚝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_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>𝚍𝚎𝚜𝚌𝚎𝚗𝚝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>𝐖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</w:t>
            </w:r>
            <w:r>
              <w:rPr>
                <w:w w:val="102.4728570665632"/>
                <w:rFonts w:ascii="STIXMath" w:hAnsi="STIXMath" w:eastAsia="STIXMath"/>
                <w:b/>
                <w:i w:val="0"/>
                <w:color w:val="000000"/>
                <w:sz w:val="14"/>
              </w:rPr>
              <w:t xml:space="preserve"> 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>𝑡𝑟𝑎𝑖𝑛</w:t>
            </w:r>
            <w:r>
              <w:rPr>
                <w:w w:val="102.4728570665632"/>
                <w:rFonts w:ascii="STIXMath" w:hAnsi="STIXMath" w:eastAsia="STIXMath"/>
                <w:b w:val="0"/>
                <w:i/>
                <w:color w:val="000000"/>
                <w:sz w:val="14"/>
              </w:rPr>
              <w:t>, 𝜙</w:t>
            </w:r>
            <w:r>
              <w:rPr>
                <w:w w:val="102.4728570665632"/>
                <w:rFonts w:ascii="STIXMath" w:hAnsi="STIXMath" w:eastAsia="STIXMath"/>
                <w:b w:val="0"/>
                <w:i w:val="0"/>
                <w:color w:val="000000"/>
                <w:sz w:val="14"/>
              </w:rPr>
              <w:t xml:space="preserve">) </w:t>
            </w:r>
            <w:r>
              <w:rPr>
                <w:w w:val="102.4728570665632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18:</w:t>
            </w:r>
          </w:p>
        </w:tc>
      </w:tr>
    </w:tbl>
    <w:p>
      <w:pPr>
        <w:autoSpaceDN w:val="0"/>
        <w:autoSpaceDE w:val="0"/>
        <w:widowControl/>
        <w:spacing w:line="240" w:lineRule="auto" w:before="3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200" cy="167893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8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32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2.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Vehicle Bounding-box detector of the proposed ALPR system.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10442"/>
      </w:tblGrid>
      <w:tr>
        <w:trPr>
          <w:trHeight w:hRule="exact" w:val="2646"/>
        </w:trPr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2" w:val="left"/>
                <w:tab w:pos="912" w:val="left"/>
                <w:tab w:pos="1114" w:val="left"/>
                <w:tab w:pos="1348" w:val="left"/>
                <w:tab w:pos="1444" w:val="left"/>
                <w:tab w:pos="2224" w:val="left"/>
                <w:tab w:pos="2372" w:val="left"/>
              </w:tabs>
              <w:autoSpaceDE w:val="0"/>
              <w:widowControl/>
              <w:spacing w:line="382" w:lineRule="exact" w:before="0" w:after="0"/>
              <w:ind w:left="304" w:right="2304" w:firstLine="0"/>
              <w:jc w:val="left"/>
            </w:pP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𝑆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2 </w:t>
            </w:r>
            <w:r>
              <w:br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𝜆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𝑐𝑜𝑜𝑟𝑑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  <w:u w:val="single"/>
              </w:rPr>
              <w:t>∑</w:t>
            </w: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>P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𝑜𝑏𝑗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𝑖𝑗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[(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̂𝑤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</w:p>
          <w:p>
            <w:pPr>
              <w:autoSpaceDN w:val="0"/>
              <w:tabs>
                <w:tab w:pos="528" w:val="left"/>
                <w:tab w:pos="676" w:val="left"/>
                <w:tab w:pos="994" w:val="left"/>
                <w:tab w:pos="1164" w:val="left"/>
                <w:tab w:pos="4824" w:val="left"/>
              </w:tabs>
              <w:autoSpaceDE w:val="0"/>
              <w:widowControl/>
              <w:spacing w:line="218" w:lineRule="exact" w:before="0" w:after="0"/>
              <w:ind w:left="304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 (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̂ℎ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]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(2)</w:t>
            </w:r>
          </w:p>
          <w:p>
            <w:pPr>
              <w:autoSpaceDN w:val="0"/>
              <w:tabs>
                <w:tab w:pos="250" w:val="left"/>
                <w:tab w:pos="1450" w:val="left"/>
                <w:tab w:pos="1682" w:val="left"/>
                <w:tab w:pos="2536" w:val="left"/>
                <w:tab w:pos="3050" w:val="left"/>
              </w:tabs>
              <w:autoSpaceDE w:val="0"/>
              <w:widowControl/>
              <w:spacing w:line="222" w:lineRule="exact" w:before="106" w:after="0"/>
              <w:ind w:left="12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𝜆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𝑐𝑜𝑜𝑟𝑑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a random weight,</w:t>
            </w: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𝑜𝑏𝑗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is the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𝑠𝑖𝑔𝑚𝑜𝑖𝑑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output from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vehicle detection.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̂𝑥, ̂𝑦, ̂𝑤,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ℎ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the predicted value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𝑥, 𝑦, 𝑤, ℎ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ground truth. The</w:t>
            </w: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𝑜𝑏𝑗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𝑖𝑗 </w:t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term is solely responsible for the false positive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detection. The number of times</w:t>
            </w:r>
            <w:r>
              <w:rPr>
                <w:rFonts w:ascii="MSBM10" w:hAnsi="MSBM10" w:eastAsia="MSBM10"/>
                <w:b w:val="0"/>
                <w:i w:val="0"/>
                <w:color w:val="000000"/>
                <w:sz w:val="16"/>
              </w:rPr>
              <w:t xml:space="preserve"> P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𝑜𝑏𝑗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𝑖𝑗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equals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0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number of false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positive for that instance. A few important processes and considerations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of bounding box detector are now briefly discussed below.</w:t>
            </w:r>
          </w:p>
        </w:tc>
      </w:tr>
    </w:tbl>
    <w:p>
      <w:pPr>
        <w:autoSpaceDN w:val="0"/>
        <w:autoSpaceDE w:val="0"/>
        <w:widowControl/>
        <w:spacing w:line="288" w:lineRule="exact" w:before="346" w:after="0"/>
        <w:ind w:left="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3.1.1. Dataset collection</w:t>
      </w:r>
    </w:p>
    <w:p>
      <w:pPr>
        <w:autoSpaceDN w:val="0"/>
        <w:autoSpaceDE w:val="0"/>
        <w:widowControl/>
        <w:spacing w:line="228" w:lineRule="exact" w:before="60" w:after="0"/>
        <w:ind w:left="8" w:right="78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training of the vehicle bounding-box detection model, we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 the Cars dataset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of Stanford AI Lab. There are 16,185 images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dataset, representing 196 different car classifications. The data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divided into 8144 training images and 8041 testing images, with about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50-50 ratio between the two classes. Typically, classes are organized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Make, Model, and Year, such as 2012-Tesla-Model-S or 2012-BMW-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M3-coupe. Each image in the dataset has also a bounding-box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value as an ideal reference that suits our requirement.</w:t>
      </w:r>
    </w:p>
    <w:p>
      <w:pPr>
        <w:sectPr>
          <w:type w:val="continuous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0" w:right="720" w:bottom="288" w:left="744" w:header="720" w:footer="720" w:gutter="0"/>
          <w:cols w:space="720" w:num="2" w:equalWidth="0"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4"/>
        <w:gridCol w:w="1304"/>
        <w:gridCol w:w="1304"/>
        <w:gridCol w:w="1304"/>
        <w:gridCol w:w="1304"/>
        <w:gridCol w:w="1304"/>
        <w:gridCol w:w="1304"/>
        <w:gridCol w:w="1304"/>
      </w:tblGrid>
      <w:tr>
        <w:trPr>
          <w:trHeight w:hRule="exact" w:val="300"/>
        </w:trPr>
        <w:tc>
          <w:tcPr>
            <w:tcW w:type="dxa" w:w="40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M.S.H. Onim et al.</w:t>
            </w:r>
          </w:p>
        </w:tc>
        <w:tc>
          <w:tcPr>
            <w:tcW w:type="dxa" w:w="1820"/>
            <w:gridSpan w:val="2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70" w:after="0"/>
              <w:ind w:left="14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Onim et al.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1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8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100244</w:t>
            </w:r>
          </w:p>
        </w:tc>
      </w:tr>
      <w:tr>
        <w:trPr>
          <w:trHeight w:hRule="exact" w:val="478"/>
        </w:trPr>
        <w:tc>
          <w:tcPr>
            <w:tcW w:type="dxa" w:w="4048"/>
            <w:gridSpan w:val="3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104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Comparison of the training hyper-parameters.</w:t>
            </w:r>
          </w:p>
        </w:tc>
        <w:tc>
          <w:tcPr>
            <w:tcW w:type="dxa" w:w="2608"/>
            <w:gridSpan w:val="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304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304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304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408"/>
        </w:trPr>
        <w:tc>
          <w:tcPr>
            <w:tcW w:type="dxa" w:w="196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1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2080"/>
            <w:gridSpan w:val="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5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Ours (BLPnet)</w:t>
            </w:r>
          </w:p>
        </w:tc>
        <w:tc>
          <w:tcPr>
            <w:tcW w:type="dxa" w:w="2608"/>
            <w:gridSpan w:val="2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Zou et al.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11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Hendry &amp;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22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35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 et al.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</w:tr>
      <w:tr>
        <w:trPr>
          <w:trHeight w:hRule="exact" w:val="434"/>
        </w:trPr>
        <w:tc>
          <w:tcPr>
            <w:tcW w:type="dxa" w:w="1968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10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Backbone</w:t>
            </w:r>
          </w:p>
        </w:tc>
        <w:tc>
          <w:tcPr>
            <w:tcW w:type="dxa" w:w="1000"/>
            <w:vMerge w:val="restart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NASNet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300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SGD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300</w:t>
            </w:r>
          </w:p>
        </w:tc>
        <w:tc>
          <w:tcPr>
            <w:tcW w:type="dxa" w:w="10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4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InceptionV3</w:t>
            </w:r>
          </w:p>
        </w:tc>
        <w:tc>
          <w:tcPr>
            <w:tcW w:type="dxa" w:w="9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288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Vehicle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Darknet</w:t>
            </w:r>
          </w:p>
        </w:tc>
        <w:tc>
          <w:tcPr>
            <w:tcW w:type="dxa" w:w="9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2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Darknet</w:t>
            </w:r>
          </w:p>
        </w:tc>
        <w:tc>
          <w:tcPr>
            <w:tcW w:type="dxa" w:w="11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8" w:right="144" w:hanging="2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MobileNetV3</w:t>
            </w:r>
          </w:p>
        </w:tc>
        <w:tc>
          <w:tcPr>
            <w:tcW w:type="dxa" w:w="11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2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Darknet</w:t>
            </w:r>
          </w:p>
        </w:tc>
        <w:tc>
          <w:tcPr>
            <w:tcW w:type="dxa" w:w="22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54" w:right="158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VLP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</w:tr>
      <w:tr>
        <w:trPr>
          <w:trHeight w:hRule="exact" w:val="984"/>
        </w:trPr>
        <w:tc>
          <w:tcPr>
            <w:tcW w:type="dxa" w:w="19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10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Classes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Image shape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Optimizer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Epochs</w:t>
            </w:r>
          </w:p>
        </w:tc>
        <w:tc>
          <w:tcPr>
            <w:tcW w:type="dxa" w:w="1304"/>
            <w:vMerge/>
            <w:tcBorders>
              <w:top w:sz="3.184000015258789" w:val="single" w:color="#000000"/>
            </w:tcBorders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24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200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200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4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224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224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100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128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128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3500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5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37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152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SGD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16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60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256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256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Adam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600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2" w:after="0"/>
              <w:ind w:left="354" w:right="144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24</w:t>
            </w:r>
            <w:r>
              <w:rPr>
                <w:w w:val="98.09384712806116"/>
                <w:rFonts w:ascii="STIXMath" w:hAnsi="STIXMath" w:eastAsia="STIXMath"/>
                <w:b w:val="0"/>
                <w:i w:val="0"/>
                <w:color w:val="000000"/>
                <w:sz w:val="13"/>
              </w:rPr>
              <w:t xml:space="preserve"> ×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24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Adam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6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200" cy="16814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81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322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3.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Licence Plate Bounding-box detector of the proposed ALPR system.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34"/>
      </w:tblGrid>
      <w:tr>
        <w:trPr>
          <w:trHeight w:hRule="exact" w:val="4534"/>
        </w:trPr>
        <w:tc>
          <w:tcPr>
            <w:tcW w:type="dxa" w:w="50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2" w:val="left"/>
                <w:tab w:pos="432" w:val="left"/>
                <w:tab w:pos="566" w:val="left"/>
                <w:tab w:pos="604" w:val="left"/>
                <w:tab w:pos="876" w:val="left"/>
                <w:tab w:pos="914" w:val="left"/>
                <w:tab w:pos="1208" w:val="left"/>
                <w:tab w:pos="1286" w:val="left"/>
                <w:tab w:pos="1604" w:val="left"/>
                <w:tab w:pos="1766" w:val="left"/>
              </w:tabs>
              <w:autoSpaceDE w:val="0"/>
              <w:widowControl/>
              <w:spacing w:line="288" w:lineRule="exact" w:before="0" w:after="0"/>
              <w:ind w:left="24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𝛿𝑏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𝑚,𝑛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𝛿𝜙 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1−1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2−1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𝛿𝑋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𝑖,𝑗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𝛿𝜙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𝛿𝑋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𝑖,𝑗</w:t>
            </w:r>
          </w:p>
          <w:p>
            <w:pPr>
              <w:autoSpaceDN w:val="0"/>
              <w:autoSpaceDE w:val="0"/>
              <w:widowControl/>
              <w:spacing w:line="228" w:lineRule="exact" w:before="0" w:after="0"/>
              <w:ind w:left="0" w:right="2954" w:firstLine="0"/>
              <w:jc w:val="righ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𝛿𝑏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𝑚,𝑛</w:t>
            </w:r>
          </w:p>
          <w:p>
            <w:pPr>
              <w:autoSpaceDN w:val="0"/>
              <w:tabs>
                <w:tab w:pos="566" w:val="left"/>
                <w:tab w:pos="604" w:val="left"/>
                <w:tab w:pos="876" w:val="left"/>
                <w:tab w:pos="914" w:val="left"/>
                <w:tab w:pos="1184" w:val="left"/>
                <w:tab w:pos="1280" w:val="left"/>
                <w:tab w:pos="1576" w:val="left"/>
                <w:tab w:pos="1738" w:val="left"/>
              </w:tabs>
              <w:autoSpaceDE w:val="0"/>
              <w:widowControl/>
              <w:spacing w:line="266" w:lineRule="exact" w:before="0" w:after="0"/>
              <w:ind w:left="432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=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1−1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𝑓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2−1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𝛥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𝑙𝑜𝑐𝑎𝑙 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𝑋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𝛿𝑋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𝑖,𝑗</w:t>
            </w:r>
          </w:p>
          <w:p>
            <w:pPr>
              <w:autoSpaceDN w:val="0"/>
              <w:tabs>
                <w:tab w:pos="4724" w:val="left"/>
              </w:tabs>
              <w:autoSpaceDE w:val="0"/>
              <w:widowControl/>
              <w:spacing w:line="184" w:lineRule="exact" w:before="44" w:after="0"/>
              <w:ind w:left="1738" w:right="0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𝛿𝑏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𝑚,𝑛 </w:t>
            </w:r>
            <w:r>
              <w:br/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(4b)</w:t>
            </w:r>
          </w:p>
          <w:p>
            <w:pPr>
              <w:autoSpaceDN w:val="0"/>
              <w:autoSpaceDE w:val="0"/>
              <w:widowControl/>
              <w:spacing w:line="204" w:lineRule="exact" w:before="112" w:after="0"/>
              <w:ind w:left="0" w:right="26" w:firstLine="72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Adam optimizer is defined in Eq.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(5)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, where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𝜔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set of model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weights,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𝜂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the step size,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̂𝑚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̂𝑣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are first and second moment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respectively and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𝜖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is a small value to avoid dividing by zero.</w:t>
            </w:r>
          </w:p>
          <w:p>
            <w:pPr>
              <w:autoSpaceDN w:val="0"/>
              <w:tabs>
                <w:tab w:pos="854" w:val="left"/>
                <w:tab w:pos="1058" w:val="left"/>
                <w:tab w:pos="1138" w:val="left"/>
                <w:tab w:pos="1186" w:val="left"/>
              </w:tabs>
              <w:autoSpaceDE w:val="0"/>
              <w:widowControl/>
              <w:spacing w:line="372" w:lineRule="exact" w:before="0" w:after="0"/>
              <w:ind w:left="0" w:right="3744" w:firstLine="0"/>
              <w:jc w:val="left"/>
            </w:pP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𝜔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+1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𝜔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𝑡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 −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>1−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𝑡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𝑣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0"/>
              </w:rPr>
              <w:t xml:space="preserve">𝑡 </w:t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𝜂</w:t>
            </w:r>
            <w:r>
              <w:br/>
            </w:r>
          </w:p>
          <w:p>
            <w:pPr>
              <w:autoSpaceDN w:val="0"/>
              <w:tabs>
                <w:tab w:pos="1378" w:val="left"/>
                <w:tab w:pos="1656" w:val="left"/>
                <w:tab w:pos="1818" w:val="left"/>
                <w:tab w:pos="1942" w:val="left"/>
              </w:tabs>
              <w:autoSpaceDE w:val="0"/>
              <w:widowControl/>
              <w:spacing w:line="212" w:lineRule="exact" w:before="0" w:after="0"/>
              <w:ind w:left="1258" w:right="2736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0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𝜖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×</w:t>
            </w:r>
            <w:r>
              <w:tab/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1 −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 xml:space="preserve"> 𝛽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 xml:space="preserve">𝑡 </w:t>
            </w:r>
            <w:r>
              <w:br/>
            </w:r>
            <w:r>
              <w:tab/>
            </w:r>
            <w:r>
              <w:rPr>
                <w:rFonts w:ascii="STIXMath" w:hAnsi="STIXMath" w:eastAsia="STIXMath"/>
                <w:b w:val="0"/>
                <w:i/>
                <w:color w:val="000000"/>
                <w:sz w:val="16"/>
              </w:rPr>
              <w:t>𝑚</w:t>
            </w:r>
            <w:r>
              <w:rPr>
                <w:rFonts w:ascii="STIXMath" w:hAnsi="STIXMath" w:eastAsia="STIXMath"/>
                <w:b w:val="0"/>
                <w:i/>
                <w:color w:val="000000"/>
                <w:sz w:val="12"/>
              </w:rPr>
              <w:t>𝑡</w:t>
            </w:r>
          </w:p>
          <w:p>
            <w:pPr>
              <w:autoSpaceDN w:val="0"/>
              <w:tabs>
                <w:tab w:pos="4812" w:val="left"/>
              </w:tabs>
              <w:autoSpaceDE w:val="0"/>
              <w:widowControl/>
              <w:spacing w:line="218" w:lineRule="exact" w:before="0" w:after="0"/>
              <w:ind w:left="2156" w:right="0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2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(5)</w:t>
            </w:r>
          </w:p>
          <w:p>
            <w:pPr>
              <w:autoSpaceDN w:val="0"/>
              <w:autoSpaceDE w:val="0"/>
              <w:widowControl/>
              <w:spacing w:line="204" w:lineRule="exact" w:before="268" w:after="0"/>
              <w:ind w:left="0" w:right="26" w:firstLine="0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We have used an annotated dataset of 1500 training and 300 validation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images to train our model. From real-world video footage taken on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roadways in Dhaka, Bangladesh, with varying road conditions, includ-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ing high traffic congestion, the VLP were detected with reasonably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higher accuracy (see Section</w:t>
            </w:r>
            <w:r>
              <w:rPr>
                <w:rFonts w:ascii="CharisSIL" w:hAnsi="CharisSIL" w:eastAsia="CharisSIL"/>
                <w:b w:val="0"/>
                <w:i w:val="0"/>
                <w:color w:val="007FAC"/>
                <w:sz w:val="16"/>
              </w:rPr>
              <w:t xml:space="preserve"> 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). The training began with some itera-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tions set at 6000. The average loss did not diminish significantly after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2000 iterations, and after every 1000 cycles, the training was capable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of taking the weight back up. To reduce training duration, we thus used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early stopping.</w:t>
            </w:r>
          </w:p>
        </w:tc>
      </w:tr>
    </w:tbl>
    <w:p>
      <w:pPr>
        <w:autoSpaceDN w:val="0"/>
        <w:autoSpaceDE w:val="0"/>
        <w:widowControl/>
        <w:spacing w:line="288" w:lineRule="exact" w:before="5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3.3. A new Bengali-OCR engine</w:t>
      </w:r>
    </w:p>
    <w:p>
      <w:pPr>
        <w:autoSpaceDN w:val="0"/>
        <w:autoSpaceDE w:val="0"/>
        <w:widowControl/>
        <w:spacing w:line="204" w:lineRule="exact" w:before="196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step recognized characters in the extracted VLP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 step. Similar to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we considered the character-recognition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an object-recognition problem. By treating characters as objects,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character segmentation and recognition steps are integrated and consist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 total of 5 convolutional 2D layers with 16, 32, 64, 128 and 512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nodes. Each of them includes a preceding max-pooling layer with a pool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size of 2 and a dropout layer with a drop rate of 20%. The dropout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layers were used to prevent the model from over-fitting. The kernel size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2 is considered with necessary padding. Relu activation function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for all the backbone layers. Finally, a global-average pooling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included before the output layer, followed by two dense layers.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important considerations of this model are the conditional use of de-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blurring filter and intensity inhomogeneity invariant segmentation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character.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0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10000" cy="19316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31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268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4.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The newly developed OCR engine for BLPnet.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90800" cy="10934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93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5.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Bengali character classes for the OCR training.</w:t>
      </w:r>
    </w:p>
    <w:p>
      <w:pPr>
        <w:autoSpaceDN w:val="0"/>
        <w:autoSpaceDE w:val="0"/>
        <w:widowControl/>
        <w:spacing w:line="210" w:lineRule="exact" w:before="480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models: Li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Hendry &amp; Chen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], Zou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Onim et al. [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This section starts with the analysis of the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complexity followed by the results are discussed in three main parts,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namely, for vehicle detection, VLP detection and finally, for the OCR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word-mapping.</w:t>
      </w:r>
    </w:p>
    <w:p>
      <w:pPr>
        <w:autoSpaceDN w:val="0"/>
        <w:autoSpaceDE w:val="0"/>
        <w:widowControl/>
        <w:spacing w:line="286" w:lineRule="exact" w:before="14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4.1. Model complexity: Trainable parameters</w:t>
      </w:r>
    </w:p>
    <w:p>
      <w:pPr>
        <w:autoSpaceDN w:val="0"/>
        <w:autoSpaceDE w:val="0"/>
        <w:widowControl/>
        <w:spacing w:line="210" w:lineRule="exact" w:before="22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complexity of a model is measured by the number of trainable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i.e.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number of neurons and the number and weights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connections between neurons from layer to layer. A dense layer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with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input-nodes 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n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output-nodes will have a total 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𝑛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+ 1)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𝑚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learnable parameters. The pooling layers and dropout layers do not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 anything. For convolutional layers with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feature maps in input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q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feature maps as output, having a filter size of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>×</w:t>
      </w:r>
      <w:r>
        <w:rPr>
          <w:rFonts w:ascii="STIXMath" w:hAnsi="STIXMath" w:eastAsia="STIXMath"/>
          <w:b w:val="0"/>
          <w:i/>
          <w:color w:val="000000"/>
          <w:sz w:val="16"/>
        </w:rPr>
        <w:t>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will have total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learnable parameters of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(</w:t>
      </w:r>
      <w:r>
        <w:rPr>
          <w:rFonts w:ascii="STIXMath" w:hAnsi="STIXMath" w:eastAsia="STIXMath"/>
          <w:b w:val="0"/>
          <w:i/>
          <w:color w:val="000000"/>
          <w:sz w:val="16"/>
        </w:rPr>
        <w:t>𝑖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𝑗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𝑝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+ 1) ×</w:t>
      </w:r>
      <w:r>
        <w:rPr>
          <w:rFonts w:ascii="STIXMath" w:hAnsi="STIXMath" w:eastAsia="STIXMath"/>
          <w:b w:val="0"/>
          <w:i/>
          <w:color w:val="000000"/>
          <w:sz w:val="16"/>
        </w:rPr>
        <w:t xml:space="preserve"> 𝑞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10" w:lineRule="exact" w:before="7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distribution of trainable parameters for the bounding box detec-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tor across the network is noted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total number of trainable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parameters is calculated using Eq.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(8)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Similarly,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trainable parameters for our OCR engine. Here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Layers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denotes the name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 operation of added layers,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Shape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denotes the input shape of tensors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that particular layer and finally the trainable parameter for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layer.</w:t>
      </w:r>
    </w:p>
    <w:p>
      <w:pPr>
        <w:autoSpaceDN w:val="0"/>
        <w:autoSpaceDE w:val="0"/>
        <w:widowControl/>
        <w:spacing w:line="260" w:lineRule="exact" w:before="58" w:after="4"/>
        <w:ind w:left="0" w:right="0" w:firstLine="0"/>
        <w:jc w:val="left"/>
      </w:pPr>
      <w:r>
        <w:rPr>
          <w:rFonts w:ascii="STIXMath" w:hAnsi="STIXMath" w:eastAsia="STIXMath"/>
          <w:b w:val="0"/>
          <w:i/>
          <w:color w:val="000000"/>
          <w:sz w:val="16"/>
        </w:rPr>
        <w:t>𝑁</w:t>
      </w:r>
      <w:r>
        <w:rPr>
          <w:rFonts w:ascii="STIXMath" w:hAnsi="STIXMath" w:eastAsia="STIXMath"/>
          <w:b w:val="0"/>
          <w:i/>
          <w:color w:val="000000"/>
          <w:sz w:val="12"/>
        </w:rPr>
        <w:t>𝑑𝑒𝑡𝑒𝑐𝑡𝑜𝑟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= 2 × ((1056 + 1) × 256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8.0" w:type="dxa"/>
      </w:tblPr>
      <w:tblGrid>
        <w:gridCol w:w="5217"/>
        <w:gridCol w:w="5217"/>
      </w:tblGrid>
      <w:tr>
        <w:trPr>
          <w:trHeight w:hRule="exact" w:val="516"/>
        </w:trPr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04" w:right="864" w:firstLine="0"/>
              <w:jc w:val="left"/>
            </w:pP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 xml:space="preserve">+ (256 + 1) × 128 + (128 + 1) × 64 </w:t>
            </w:r>
            <w:r>
              <w:rPr>
                <w:rFonts w:ascii="STIXMath" w:hAnsi="STIXMath" w:eastAsia="STIXMath"/>
                <w:b w:val="0"/>
                <w:i w:val="0"/>
                <w:color w:val="000000"/>
                <w:sz w:val="16"/>
              </w:rPr>
              <w:t>+ (64 + 1) × 32 + (32 + 1) × 2)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8" w:after="0"/>
              <w:ind w:left="0" w:right="26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(8)</w:t>
            </w:r>
          </w:p>
        </w:tc>
      </w:tr>
    </w:tbl>
    <w:p>
      <w:pPr>
        <w:autoSpaceDN w:val="0"/>
        <w:autoSpaceDE w:val="0"/>
        <w:widowControl/>
        <w:spacing w:line="240" w:lineRule="exact" w:before="26" w:after="0"/>
        <w:ind w:left="600" w:right="0" w:firstLine="0"/>
        <w:jc w:val="left"/>
      </w:pPr>
      <w:r>
        <w:rPr>
          <w:rFonts w:ascii="STIXMath" w:hAnsi="STIXMath" w:eastAsia="STIXMath"/>
          <w:b w:val="0"/>
          <w:i w:val="0"/>
          <w:color w:val="000000"/>
          <w:sz w:val="16"/>
        </w:rPr>
        <w:t>= 627</w:t>
      </w:r>
      <w:r>
        <w:rPr>
          <w:rFonts w:ascii="STIXMath" w:hAnsi="STIXMath" w:eastAsia="STIXMath"/>
          <w:b w:val="0"/>
          <w:i/>
          <w:color w:val="000000"/>
          <w:sz w:val="16"/>
        </w:rPr>
        <w:t>𝑘</w:t>
      </w:r>
    </w:p>
    <w:p>
      <w:pPr>
        <w:autoSpaceDN w:val="0"/>
        <w:autoSpaceDE w:val="0"/>
        <w:widowControl/>
        <w:spacing w:line="286" w:lineRule="exact" w:before="34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4.2. Vehicle detection</w:t>
      </w:r>
    </w:p>
    <w:p>
      <w:pPr>
        <w:autoSpaceDN w:val="0"/>
        <w:autoSpaceDE w:val="0"/>
        <w:widowControl/>
        <w:spacing w:line="212" w:lineRule="exact" w:before="218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 trained the vehicle bounding-box model for vehicle detection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1000 epochs with early stopping employed to stop the model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if the accuracy improvement is negligible. The hardware specifications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3"/>
        <w:gridCol w:w="1043"/>
        <w:gridCol w:w="1043"/>
        <w:gridCol w:w="1043"/>
        <w:gridCol w:w="1043"/>
        <w:gridCol w:w="1043"/>
        <w:gridCol w:w="1043"/>
        <w:gridCol w:w="1043"/>
        <w:gridCol w:w="1043"/>
        <w:gridCol w:w="1043"/>
      </w:tblGrid>
      <w:tr>
        <w:trPr>
          <w:trHeight w:hRule="exact" w:val="300"/>
        </w:trPr>
        <w:tc>
          <w:tcPr>
            <w:tcW w:type="dxa" w:w="412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M.S.H. Onim et al.</w:t>
            </w:r>
          </w:p>
        </w:tc>
        <w:tc>
          <w:tcPr>
            <w:tcW w:type="dxa" w:w="64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0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0" w:right="0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100244</w:t>
            </w:r>
          </w:p>
        </w:tc>
      </w:tr>
      <w:tr>
        <w:trPr>
          <w:trHeight w:hRule="exact" w:val="478"/>
        </w:trPr>
        <w:tc>
          <w:tcPr>
            <w:tcW w:type="dxa" w:w="4128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30" w:after="0"/>
              <w:ind w:left="104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Performance of vehicle detection with bounding-box.</w:t>
            </w:r>
          </w:p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22"/>
        </w:trPr>
        <w:tc>
          <w:tcPr>
            <w:tcW w:type="dxa" w:w="2808"/>
            <w:gridSpan w:val="3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170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Box</w:t>
            </w:r>
          </w:p>
        </w:tc>
        <w:tc>
          <w:tcPr>
            <w:tcW w:type="dxa" w:w="13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55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</w:t>
            </w:r>
          </w:p>
        </w:tc>
        <w:tc>
          <w:tcPr>
            <w:tcW w:type="dxa" w:w="6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Box</w:t>
            </w:r>
          </w:p>
        </w:tc>
        <w:tc>
          <w:tcPr>
            <w:tcW w:type="dxa" w:w="9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378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Class</w:t>
            </w:r>
          </w:p>
        </w:tc>
        <w:tc>
          <w:tcPr>
            <w:tcW w:type="dxa" w:w="92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6" w:after="0"/>
              <w:ind w:left="1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86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box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86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2100"/>
            <w:vMerge w:val="restart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0" w:right="1296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box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MSE</w:t>
            </w:r>
          </w:p>
        </w:tc>
      </w:tr>
      <w:tr>
        <w:trPr>
          <w:trHeight w:hRule="exact" w:val="530"/>
        </w:trPr>
        <w:tc>
          <w:tcPr>
            <w:tcW w:type="dxa" w:w="162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" w:after="0"/>
              <w:ind w:left="0" w:right="126" w:firstLine="0"/>
              <w:jc w:val="righ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Epochs</w:t>
            </w:r>
          </w:p>
        </w:tc>
        <w:tc>
          <w:tcPr>
            <w:tcW w:type="dxa" w:w="70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48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4" w:after="0"/>
              <w:ind w:left="9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13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4" w:after="0"/>
              <w:ind w:left="47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loss</w:t>
            </w:r>
          </w:p>
        </w:tc>
        <w:tc>
          <w:tcPr>
            <w:tcW w:type="dxa" w:w="64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4" w:after="0"/>
              <w:ind w:left="1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MSE</w:t>
            </w:r>
          </w:p>
        </w:tc>
        <w:tc>
          <w:tcPr>
            <w:tcW w:type="dxa" w:w="90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74" w:after="0"/>
              <w:ind w:left="238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Output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1043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  <w:tc>
          <w:tcPr>
            <w:tcW w:type="dxa" w:w="1043"/>
            <w:vMerge/>
            <w:tcBorders>
              <w:top w:sz="3.184000015258789" w:val="single" w:color="#000000"/>
              <w:bottom w:sz="3.184000015258789" w:val="single" w:color="#000000"/>
            </w:tcBorders>
          </w:tcPr>
          <w:p/>
        </w:tc>
      </w:tr>
      <w:tr>
        <w:trPr>
          <w:trHeight w:hRule="exact" w:val="1416"/>
        </w:trPr>
        <w:tc>
          <w:tcPr>
            <w:tcW w:type="dxa" w:w="162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104" w:right="308" w:firstLine="72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400</w:t>
            </w:r>
          </w:p>
        </w:tc>
        <w:tc>
          <w:tcPr>
            <w:tcW w:type="dxa" w:w="7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0.00582</w:t>
            </w:r>
          </w:p>
        </w:tc>
        <w:tc>
          <w:tcPr>
            <w:tcW w:type="dxa" w:w="48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8" w:right="0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0.0171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0.0173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0.0130</w:t>
            </w:r>
          </w:p>
        </w:tc>
        <w:tc>
          <w:tcPr>
            <w:tcW w:type="dxa" w:w="13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78" w:right="44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0.0050</w:t>
            </w:r>
          </w:p>
        </w:tc>
        <w:tc>
          <w:tcPr>
            <w:tcW w:type="dxa" w:w="64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" w:right="22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0.0171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0.0169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0.0173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0.0176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0.0155</w:t>
            </w:r>
          </w:p>
        </w:tc>
        <w:tc>
          <w:tcPr>
            <w:tcW w:type="dxa" w:w="9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38" w:right="33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75.59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85.89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89.19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90.55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94.74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96.99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97.02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97.05</w:t>
            </w:r>
          </w:p>
        </w:tc>
        <w:tc>
          <w:tcPr>
            <w:tcW w:type="dxa" w:w="9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98" w:right="32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0.0056</w:t>
            </w:r>
          </w:p>
        </w:tc>
        <w:tc>
          <w:tcPr>
            <w:tcW w:type="dxa" w:w="8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0" w:right="32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0.0138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0.0148</w:t>
            </w:r>
          </w:p>
        </w:tc>
        <w:tc>
          <w:tcPr>
            <w:tcW w:type="dxa" w:w="86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0" w:right="32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0.0054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0.0058</w:t>
            </w:r>
          </w:p>
        </w:tc>
        <w:tc>
          <w:tcPr>
            <w:tcW w:type="dxa" w:w="210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0" w:right="1566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0.0140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0.0138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0.0175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0.0152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6"/>
        <w:ind w:left="0" w:right="0"/>
      </w:pP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90800" cy="170433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0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1.9999999999993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394"/>
        </w:trPr>
        <w:tc>
          <w:tcPr>
            <w:tcW w:type="dxa" w:w="3912"/>
            <w:gridSpan w:val="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OCR performance for the CV and RSF-based segmented characters.</w:t>
            </w:r>
          </w:p>
        </w:tc>
        <w:tc>
          <w:tcPr>
            <w:tcW w:type="dxa" w:w="111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0"/>
        </w:trPr>
        <w:tc>
          <w:tcPr>
            <w:tcW w:type="dxa" w:w="9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Segmentation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3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No. of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characters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extracted</w:t>
            </w:r>
          </w:p>
        </w:tc>
        <w:tc>
          <w:tcPr>
            <w:tcW w:type="dxa" w:w="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22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of OCR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(in %)</w:t>
            </w:r>
          </w:p>
        </w:tc>
        <w:tc>
          <w:tcPr>
            <w:tcW w:type="dxa" w:w="11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5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 taken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OCR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(in seconds)</w:t>
            </w:r>
          </w:p>
        </w:tc>
        <w:tc>
          <w:tcPr>
            <w:tcW w:type="dxa" w:w="11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2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 taken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for Tesseract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(in seconds)</w:t>
            </w:r>
          </w:p>
        </w:tc>
      </w:tr>
      <w:tr>
        <w:trPr>
          <w:trHeight w:hRule="exact" w:val="752"/>
        </w:trPr>
        <w:tc>
          <w:tcPr>
            <w:tcW w:type="dxa" w:w="9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CV model</w:t>
            </w:r>
          </w:p>
        </w:tc>
        <w:tc>
          <w:tcPr>
            <w:tcW w:type="dxa" w:w="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71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24" w:right="51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80</w:t>
            </w:r>
          </w:p>
        </w:tc>
        <w:tc>
          <w:tcPr>
            <w:tcW w:type="dxa" w:w="11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6" w:right="66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0.432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0.502</w:t>
            </w:r>
          </w:p>
        </w:tc>
        <w:tc>
          <w:tcPr>
            <w:tcW w:type="dxa" w:w="11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6" w:right="76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0.705</w:t>
            </w:r>
          </w:p>
        </w:tc>
      </w:tr>
      <w:tr>
        <w:trPr>
          <w:trHeight w:hRule="exact" w:val="730"/>
        </w:trPr>
        <w:tc>
          <w:tcPr>
            <w:tcW w:type="dxa" w:w="97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RSF model</w:t>
            </w:r>
          </w:p>
        </w:tc>
        <w:tc>
          <w:tcPr>
            <w:tcW w:type="dxa" w:w="9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714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</w:t>
            </w:r>
          </w:p>
        </w:tc>
        <w:tc>
          <w:tcPr>
            <w:tcW w:type="dxa" w:w="88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24" w:right="51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90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89</w:t>
            </w:r>
          </w:p>
        </w:tc>
        <w:tc>
          <w:tcPr>
            <w:tcW w:type="dxa" w:w="114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6" w:right="66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0.256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0.312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0.333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0.398</w:t>
            </w:r>
          </w:p>
        </w:tc>
        <w:tc>
          <w:tcPr>
            <w:tcW w:type="dxa" w:w="111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6" w:right="768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0.402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0.548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0.701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0.705</w:t>
            </w:r>
          </w:p>
        </w:tc>
      </w:tr>
    </w:tbl>
    <w:p>
      <w:pPr>
        <w:autoSpaceDN w:val="0"/>
        <w:autoSpaceDE w:val="0"/>
        <w:widowControl/>
        <w:spacing w:line="14" w:lineRule="exact" w:before="0" w:after="450"/>
        <w:ind w:left="0" w:right="0"/>
      </w:pP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30" w:lineRule="exact" w:before="0" w:after="334"/>
        <w:ind w:left="988" w:right="0" w:firstLine="0"/>
        <w:jc w:val="left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6.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Loss vs Epoch curve for the first 50 epochs. </w:t>
      </w:r>
      <w:r>
        <w:tab/>
      </w:r>
      <w:r>
        <w:rPr>
          <w:rFonts w:ascii="CharisSIL" w:hAnsi="CharisSIL" w:eastAsia="CharisSIL"/>
          <w:b w:val="0"/>
          <w:i/>
          <w:color w:val="000000"/>
          <w:sz w:val="16"/>
        </w:rPr>
        <w:t>4.4. Character recognition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82" w:after="0"/>
        <w:ind w:left="0" w:right="74" w:firstLine="0"/>
        <w:jc w:val="both"/>
      </w:pPr>
      <w:r>
        <w:rPr>
          <w:rFonts w:ascii="CharisSIL" w:hAnsi="CharisSIL" w:eastAsia="CharisSIL"/>
          <w:b w:val="0"/>
          <w:i w:val="0"/>
          <w:color w:val="007FAC"/>
          <w:sz w:val="16"/>
        </w:rPr>
        <w:t>Fig.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we observe that the model can quickly converge to a lower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loss value. After a while, the improvement gets very slow. The best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loss and MSE of the bounding-box were 0.0130 and 0.0155,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respectively, and the validation loss and MSE were 0.0148 and 0.0152,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respectively. Overall training parameters with their respective epochs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presented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We observe in this table that after 300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epochs, the rate of change in loss and accuracy is becoming saturated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indicates the completion of model fitting. Compared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YOLO model, the hyper-parameters were kept similar as shown earlier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All these observations suggest that our proposed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would effectively detect the vehicles in the input video clips. The final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output of the model applied in random vehicles is shown in 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>Fig. 7(a)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with the successful demarcation of green boxes.</w:t>
      </w:r>
    </w:p>
    <w:p>
      <w:pPr>
        <w:autoSpaceDN w:val="0"/>
        <w:autoSpaceDE w:val="0"/>
        <w:widowControl/>
        <w:spacing w:line="288" w:lineRule="exact" w:before="11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4.3. VLP detection</w:t>
      </w:r>
    </w:p>
    <w:p>
      <w:pPr>
        <w:autoSpaceDN w:val="0"/>
        <w:autoSpaceDE w:val="0"/>
        <w:widowControl/>
        <w:spacing w:line="206" w:lineRule="exact" w:before="20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model was evaluated using both real-time and pre-recorded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video clips.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Table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shows the hyper-parameters used to train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network. Our model did not over-fit due to the use of adequate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dropout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and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pooling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layers, and thus, it took little time to train and converge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optimum detection level. During the evaluation, the performance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model was monitored in real-time.</w:t>
      </w:r>
    </w:p>
    <w:p>
      <w:pPr>
        <w:autoSpaceDN w:val="0"/>
        <w:autoSpaceDE w:val="0"/>
        <w:widowControl/>
        <w:spacing w:line="206" w:lineRule="exact" w:before="82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Our algorithm successfully detected VLP as a few examples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illustrated in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Fig. 7(b)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where VLP is marked with a blue bounding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box that was generated from the x-y coordinates and height-width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values. A VLP was detected from the varying orientation of the detected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and at that time, 17 frames per second processing speed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maintained on average. Such accurate detection was observed for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testing video clips with resolution 1920</w:t>
      </w:r>
      <w:r>
        <w:rPr>
          <w:rFonts w:ascii="STIXMath" w:hAnsi="STIXMath" w:eastAsia="STIXMath"/>
          <w:b w:val="0"/>
          <w:i w:val="0"/>
          <w:color w:val="000000"/>
          <w:sz w:val="16"/>
        </w:rPr>
        <w:t xml:space="preserve"> 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1080 and frames per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second (</w:t>
      </w:r>
      <w:r>
        <w:rPr>
          <w:rFonts w:ascii="CharisSIL" w:hAnsi="CharisSIL" w:eastAsia="CharisSIL"/>
          <w:b w:val="0"/>
          <w:i/>
          <w:color w:val="000000"/>
          <w:sz w:val="16"/>
        </w:rPr>
        <w:t>fps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) of 15 and 20.</w:t>
      </w:r>
    </w:p>
    <w:p>
      <w:pPr>
        <w:autoSpaceDN w:val="0"/>
        <w:autoSpaceDE w:val="0"/>
        <w:widowControl/>
        <w:spacing w:line="206" w:lineRule="exact" w:before="80" w:after="0"/>
        <w:ind w:left="0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Similar to the vehicle detection with the bounding box (Section</w:t>
      </w:r>
      <w:r>
        <w:rPr>
          <w:rFonts w:ascii="CharisSIL" w:hAnsi="CharisSIL" w:eastAsia="CharisSIL"/>
          <w:b w:val="0"/>
          <w:i w:val="0"/>
          <w:color w:val="007FAC"/>
          <w:sz w:val="16"/>
        </w:rPr>
        <w:t xml:space="preserve"> 3.1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VLP detection training loss and MSE of the bounding-box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0.013 and 0.016, respectively and the validation loss and MSE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0.015 and 0.015, respectively. No false-positive detection was recorded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during the process, which justifies the effectiveness of the previous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phase.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6" w:val="left"/>
        </w:tabs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21043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6" w:after="15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7.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Example of detected vehicles and VLP from real-time captured video footage with different orientations of the vehicles.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0"/>
        <w:gridCol w:w="1160"/>
        <w:gridCol w:w="1160"/>
        <w:gridCol w:w="1160"/>
        <w:gridCol w:w="1160"/>
        <w:gridCol w:w="1160"/>
        <w:gridCol w:w="1160"/>
        <w:gridCol w:w="1160"/>
        <w:gridCol w:w="1160"/>
      </w:tblGrid>
      <w:tr>
        <w:trPr>
          <w:trHeight w:hRule="exact" w:val="454"/>
        </w:trPr>
        <w:tc>
          <w:tcPr>
            <w:tcW w:type="dxa" w:w="2772"/>
            <w:gridSpan w:val="3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Table 6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Comparison of features of the ALPR systems.</w:t>
            </w:r>
          </w:p>
        </w:tc>
        <w:tc>
          <w:tcPr>
            <w:tcW w:type="dxa" w:w="140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6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0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Model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9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accuracy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Dataset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False-Positive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detection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Characters’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rotation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invariant?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7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Trainable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parameters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CharisSIL" w:hAnsi="CharisSIL" w:eastAsia="CharisSIL"/>
                <w:b w:val="0"/>
                <w:i/>
                <w:color w:val="000000"/>
                <w:sz w:val="13"/>
              </w:rPr>
              <w:t>Million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62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Processing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time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(s)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296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Recognizing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object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48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Hardware</w:t>
            </w:r>
          </w:p>
        </w:tc>
      </w:tr>
      <w:tr>
        <w:trPr>
          <w:trHeight w:hRule="exact" w:val="582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9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Hendry &amp;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chen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11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78.2%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AOLP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8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8.8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0.8–1.0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9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characters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(English)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4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Core i7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Nvidia GTX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970 4 GB GPU</w:t>
            </w:r>
          </w:p>
        </w:tc>
      </w:tr>
      <w:tr>
        <w:trPr>
          <w:trHeight w:hRule="exact" w:val="580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Li et al. 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25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6" w:right="29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94.85%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94.19%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88.38%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AOLP-AC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AOLP-LE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AOLP-RP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84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Heuristically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minimized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with CNN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1.0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2.0–3.0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96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VLP and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characters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(English)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4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Core i5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Nvidia Tesla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k40c 4 GB GPU</w:t>
            </w:r>
          </w:p>
        </w:tc>
      </w:tr>
      <w:tr>
        <w:trPr>
          <w:trHeight w:hRule="exact" w:val="580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Zou et al.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10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79.5%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30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AOLP,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PKU &amp;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PLPD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84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1.9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–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96" w:right="462" w:firstLine="0"/>
              <w:jc w:val="both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Blurry text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recognition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(English)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4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Core i5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Nvidia Titan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12 GB GPU</w:t>
            </w:r>
          </w:p>
        </w:tc>
      </w:tr>
      <w:tr>
        <w:trPr>
          <w:trHeight w:hRule="exact" w:val="580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94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Onim et al.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7FAC"/>
                <w:sz w:val="13"/>
              </w:rPr>
              <w:t>17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]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9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90.51%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3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Custom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44" w:right="144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Eliminated using 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2-phase detection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No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27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262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0.7–1.0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VLP (English)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48" w:right="432" w:firstLine="0"/>
              <w:jc w:val="left"/>
            </w:pP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Core i5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Nvidia Tesla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T4 6 GB GPU</w:t>
            </w:r>
          </w:p>
        </w:tc>
      </w:tr>
      <w:tr>
        <w:trPr>
          <w:trHeight w:hRule="exact" w:val="560"/>
        </w:trPr>
        <w:tc>
          <w:tcPr>
            <w:tcW w:type="dxa" w:w="952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432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BLPnet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(Ours)</w:t>
            </w:r>
          </w:p>
        </w:tc>
        <w:tc>
          <w:tcPr>
            <w:tcW w:type="dxa" w:w="8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9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95.0%</w:t>
            </w:r>
          </w:p>
        </w:tc>
        <w:tc>
          <w:tcPr>
            <w:tcW w:type="dxa" w:w="10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30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Cars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Stanford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AI Lab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)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44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Eliminated using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2</w:t>
            </w:r>
            <w:r>
              <w:rPr>
                <w:w w:val="98.09384712806116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-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phase detection</w:t>
            </w:r>
          </w:p>
        </w:tc>
        <w:tc>
          <w:tcPr>
            <w:tcW w:type="dxa" w:w="10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136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Yes</w:t>
            </w:r>
          </w:p>
        </w:tc>
        <w:tc>
          <w:tcPr>
            <w:tcW w:type="dxa" w:w="116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270" w:right="0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0.97</w:t>
            </w:r>
          </w:p>
        </w:tc>
        <w:tc>
          <w:tcPr>
            <w:tcW w:type="dxa" w:w="112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 w:firstLine="0"/>
              <w:jc w:val="center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0.32–0.52</w:t>
            </w:r>
          </w:p>
        </w:tc>
        <w:tc>
          <w:tcPr>
            <w:tcW w:type="dxa" w:w="1400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96" w:right="144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Real-time VLP </w:t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&amp; characters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(English)</w:t>
            </w:r>
          </w:p>
        </w:tc>
        <w:tc>
          <w:tcPr>
            <w:tcW w:type="dxa" w:w="1538"/>
            <w:tcBorders>
              <w:top w:sz="3.184000015258789" w:val="single" w:color="#000000"/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248" w:right="288" w:firstLine="0"/>
              <w:jc w:val="left"/>
            </w:pP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Core i5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Nvidia Tesla </w:t>
            </w:r>
            <w:r>
              <w:br/>
            </w:r>
            <w:r>
              <w:rPr>
                <w:w w:val="98.09384712806116"/>
                <w:rFonts w:ascii="CharisSIL" w:hAnsi="CharisSIL" w:eastAsia="CharisSIL"/>
                <w:b/>
                <w:i w:val="0"/>
                <w:color w:val="000000"/>
                <w:sz w:val="13"/>
              </w:rPr>
              <w:t>k80 6 GB GPU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6"/>
        <w:ind w:left="0" w:right="0"/>
      </w:pPr>
    </w:p>
    <w:p>
      <w:pPr>
        <w:sectPr>
          <w:pgSz w:w="11906" w:h="15874"/>
          <w:pgMar w:top="330" w:right="720" w:bottom="288" w:left="748" w:header="720" w:footer="720" w:gutter="0"/>
          <w:cols w:space="720" w:num="1" w:equalWidth="0">
            <w:col w:w="10438" w:space="0"/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90800" cy="19024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02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178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/>
          <w:i w:val="0"/>
          <w:color w:val="000000"/>
          <w:sz w:val="13"/>
        </w:rPr>
        <w:t>Fig. 8.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Example of input and outputs of the newly developed OCR engine (From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top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input images 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first row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CV-segmented images 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second row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RSF-segmented images</w:t>
      </w:r>
    </w:p>
    <w:p>
      <w:pPr>
        <w:autoSpaceDN w:val="0"/>
        <w:autoSpaceDE w:val="0"/>
        <w:widowControl/>
        <w:spacing w:line="230" w:lineRule="exact" w:before="0" w:after="0"/>
        <w:ind w:left="4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third row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, and OCRs and word-mapping in</w:t>
      </w: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 fourth row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).</w:t>
      </w:r>
    </w:p>
    <w:p>
      <w:pPr>
        <w:autoSpaceDN w:val="0"/>
        <w:autoSpaceDE w:val="0"/>
        <w:widowControl/>
        <w:spacing w:line="200" w:lineRule="exact" w:before="490" w:after="0"/>
        <w:ind w:left="4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observed to be more effective with lower-computational time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accuracy than the prominent ALPR systems.</w:t>
      </w:r>
    </w:p>
    <w:p>
      <w:pPr>
        <w:autoSpaceDN w:val="0"/>
        <w:autoSpaceDE w:val="0"/>
        <w:widowControl/>
        <w:spacing w:line="200" w:lineRule="exact" w:before="88" w:after="0"/>
        <w:ind w:left="4" w:right="7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Moreover, the model generates the actual license number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vehicle from the recognized characters using our simple, yet effective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mapping algorithm with a set of predefined cases of registration area-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codes. The model also performed well without compromising accuracy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tackle challenging conditions that cause rotated, blurry or noisy</w:t>
      </w:r>
    </w:p>
    <w:p>
      <w:pPr>
        <w:sectPr>
          <w:type w:val="continuous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0" w:right="720" w:bottom="288" w:left="748" w:header="720" w:footer="720" w:gutter="0"/>
          <w:cols w:space="720" w:num="2" w:equalWidth="0"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30" w:lineRule="exact" w:before="0" w:after="182"/>
        <w:ind w:left="0" w:right="0" w:firstLine="0"/>
        <w:jc w:val="left"/>
      </w:pPr>
      <w:r>
        <w:rPr>
          <w:w w:val="98.09384712806116"/>
          <w:rFonts w:ascii="CharisSIL" w:hAnsi="CharisSIL" w:eastAsia="CharisSIL"/>
          <w:b w:val="0"/>
          <w:i/>
          <w:color w:val="000000"/>
          <w:sz w:val="13"/>
        </w:rPr>
        <w:t xml:space="preserve">M.S.H. Onim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100244</w:t>
      </w:r>
    </w:p>
    <w:p>
      <w:pPr>
        <w:sectPr>
          <w:pgSz w:w="11906" w:h="15874"/>
          <w:pgMar w:top="330" w:right="720" w:bottom="288" w:left="752" w:header="720" w:footer="720" w:gutter="0"/>
          <w:cols w:space="720" w:num="1" w:equalWidth="0"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58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[3]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Bulan O, Kozitsky V, Ramesh P, Shreve M. Segmentation-and annotation-free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license plate recognition with deep localization and failure identification. IEEE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>Trans Intell Transp Syst 2017;18(9):2351–63.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[4]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29" w:history="1">
          <w:r>
            <w:rPr>
              <w:rStyle w:val="Hyperlink"/>
            </w:rPr>
            <w:t xml:space="preserve">Xu Z, Yang W, Meng A, Lu N, Huang H, Ying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 xml:space="preserve">C, et al. Towards end-to-end license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>plate detection and recognition: A large dataset and baseline. In: Computer vision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0" w:history="1">
          <w:r>
            <w:rPr>
              <w:rStyle w:val="Hyperlink"/>
            </w:rPr>
            <w:t>– ECCV 2018. Cham: Springer International Publishing; 2018, p. 261–77.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[5]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Laroca R, Severo E, Zanlorensi LA, Oliveira LS, Gonçalves GR, Schwartz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WR, et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al. A robust real-time automatic license plate recognition based on the YOLO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detector. In: International joint conference on neural networks. 2018, p. 1–10.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1" w:history="1">
          <w:r>
            <w:rPr>
              <w:rStyle w:val="Hyperlink"/>
            </w:rPr>
            <w:t>http://dx.doi.org/10.1109/IJCNN.2018.8489629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6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[6]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 xml:space="preserve">Wang W, Yang J, Chen M, Wang P. A light cnn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for end-to-end car license plates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detection and recognition. IEEE Access 2019;7:173875–83.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 xml:space="preserve">http://dx.doi.org/10.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2" w:history="1">
          <w:r>
            <w:rPr>
              <w:rStyle w:val="Hyperlink"/>
            </w:rPr>
            <w:t>1109/ACCESS.2019.2956357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6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[7]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Silva SM, Jung CR. A flexib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le approach for automatic license plate recognition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in unconstrained scenarios. IEEE Trans Intell Transp Syst 2021;1–11.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 xml:space="preserve">http://dx.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3" w:history="1">
          <w:r>
            <w:rPr>
              <w:rStyle w:val="Hyperlink"/>
            </w:rPr>
            <w:t>doi.org/10.1109/TITS.2021.3055946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Zhuang J, Hou S, Wang Z, Zha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 Z-J. Towards human-level license plate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recognition. In: Proceedings of the european conference on computer vision.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2018.</w:t>
      </w:r>
    </w:p>
    <w:p>
      <w:pPr>
        <w:autoSpaceDN w:val="0"/>
        <w:autoSpaceDE w:val="0"/>
        <w:widowControl/>
        <w:spacing w:line="170" w:lineRule="exact" w:before="60" w:after="0"/>
        <w:ind w:left="378" w:right="74" w:hanging="278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[9] Huang Z, Pan Z, Lei B. Transfer learning with deep convolutional neural network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for sar target classification with limited labeled data. Remote Sens 2017;9(9):907.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4" w:history="1">
          <w:r>
            <w:rPr>
              <w:rStyle w:val="Hyperlink"/>
            </w:rPr>
            <w:t>http://dx.doi.org/10.3390/rs9090907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</w:tabs>
        <w:autoSpaceDE w:val="0"/>
        <w:widowControl/>
        <w:spacing w:line="170" w:lineRule="exact" w:before="60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[10]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Zou Y, Zhang Y, Yan J, Jiang X, Hu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 xml:space="preserve">ang T, Fan H, et al. A robust license plate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5" w:history="1">
          <w:r>
            <w:rPr>
              <w:rStyle w:val="Hyperlink"/>
            </w:rPr>
            <w:t>recognition model based on bi-lstm. IEEE Access 2020;8:211630–41.</w:t>
          </w:r>
        </w:hyperlink>
      </w:r>
    </w:p>
    <w:p>
      <w:pPr>
        <w:autoSpaceDN w:val="0"/>
        <w:autoSpaceDE w:val="0"/>
        <w:widowControl/>
        <w:spacing w:line="172" w:lineRule="exact" w:before="58" w:after="0"/>
        <w:ind w:left="378" w:right="74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[11]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Hendry, Chen R-C. Automatic license plate recognition via slid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ing-window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darknet-YOLO deep learning. Image Vis Comput 2019;87:47–56.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http://dx.doi.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>org/10.1016/j.imavis.2019.04.007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172" w:lineRule="exact" w:before="58" w:after="0"/>
        <w:ind w:left="378" w:right="74" w:hanging="350"/>
        <w:jc w:val="both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[12]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6" w:history="1">
          <w:r>
            <w:rPr>
              <w:rStyle w:val="Hyperlink"/>
            </w:rPr>
            <w:t xml:space="preserve">Al-Shemarry MS, Li Y, Abdulla S.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An efficient texture descriptor for the detection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 xml:space="preserve">of license plates from vehicle images in difficult conditions. IEEE Trans Intell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7" w:history="1">
          <w:r>
            <w:rPr>
              <w:rStyle w:val="Hyperlink"/>
            </w:rPr>
            <w:t>Transp Syst 2019;21(2):553–64.</w:t>
          </w:r>
        </w:hyperlink>
      </w:r>
    </w:p>
    <w:p>
      <w:pPr>
        <w:autoSpaceDN w:val="0"/>
        <w:tabs>
          <w:tab w:pos="378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[13] 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Bochkovskiy A, Wang C, Liao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HM. YOLOv4: Optimal speed and accuracy of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object detection. 2020, CoRR abs/2004.10934.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8" w:history="1">
          <w:r>
            <w:rPr>
              <w:rStyle w:val="Hyperlink"/>
            </w:rPr>
            <w:t>arXiv:2004.10934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autoSpaceDE w:val="0"/>
        <w:widowControl/>
        <w:spacing w:line="230" w:lineRule="exact" w:before="0" w:after="0"/>
        <w:ind w:left="0" w:right="0" w:firstLine="0"/>
        <w:jc w:val="center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[14] Hsu G-S, Chen J-C, Chung Y-Z. Application-or</w:t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iented license pla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te recognition.</w:t>
      </w:r>
    </w:p>
    <w:p>
      <w:pPr>
        <w:autoSpaceDN w:val="0"/>
        <w:autoSpaceDE w:val="0"/>
        <w:widowControl/>
        <w:spacing w:line="172" w:lineRule="exact" w:before="58" w:after="0"/>
        <w:ind w:left="37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IEEE Trans Veh Technol 2013;62(2):552–61.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 xml:space="preserve">http://dx.doi.org/10.1109/TVT. 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39" w:history="1">
          <w:r>
            <w:rPr>
              <w:rStyle w:val="Hyperlink"/>
            </w:rPr>
            <w:t>2012.2226218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autoSpaceDN w:val="0"/>
        <w:tabs>
          <w:tab w:pos="378" w:val="left"/>
          <w:tab w:pos="4410" w:val="left"/>
        </w:tabs>
        <w:autoSpaceDE w:val="0"/>
        <w:widowControl/>
        <w:spacing w:line="172" w:lineRule="exact" w:before="58" w:after="0"/>
        <w:ind w:left="28" w:right="0" w:firstLine="0"/>
        <w:jc w:val="left"/>
      </w:pP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[15] Montazzolli S, Jung C. Real-time brazilian license plate detection and recognition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using deep convolutional neural networks. In: 2017 30th SIBGRAPI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 xml:space="preserve">conference </w:t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on graphics, patterns and images. 2017, p. 55–62.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t xml:space="preserve"> </w:t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 xml:space="preserve">http://dx.doi.org/10.1109/ </w:t>
          </w:r>
        </w:hyperlink>
      </w:r>
      <w:r>
        <w:tab/>
      </w:r>
      <w:r>
        <w:rPr>
          <w:w w:val="98.09384712806116"/>
          <w:rFonts w:ascii="CharisSIL" w:hAnsi="CharisSIL" w:eastAsia="CharisSIL"/>
          <w:b w:val="0"/>
          <w:i w:val="0"/>
          <w:color w:val="007FAC"/>
          <w:sz w:val="13"/>
        </w:rPr>
        <w:hyperlink r:id="rId40" w:history="1">
          <w:r>
            <w:rPr>
              <w:rStyle w:val="Hyperlink"/>
            </w:rPr>
            <w:t>SIBGRAPI.2017.14</w:t>
          </w:r>
        </w:hyperlink>
      </w:r>
      <w:r>
        <w:rPr>
          <w:w w:val="98.09384712806116"/>
          <w:rFonts w:ascii="CharisSIL" w:hAnsi="CharisSIL" w:eastAsia="CharisSIL"/>
          <w:b w:val="0"/>
          <w:i w:val="0"/>
          <w:color w:val="000000"/>
          <w:sz w:val="13"/>
        </w:rPr>
        <w:t>.</w:t>
      </w:r>
    </w:p>
    <w:p>
      <w:pPr>
        <w:sectPr>
          <w:type w:val="continuous"/>
          <w:pgSz w:w="11906" w:h="15874"/>
          <w:pgMar w:top="330" w:right="720" w:bottom="288" w:left="752" w:header="720" w:footer="720" w:gutter="0"/>
          <w:cols w:space="720" w:num="2" w:equalWidth="0">
            <w:col w:w="5096" w:space="0"/>
            <w:col w:w="5338" w:space="0"/>
            <w:col w:w="10433" w:space="0"/>
            <w:col w:w="5099" w:space="0"/>
            <w:col w:w="5338" w:space="0"/>
            <w:col w:w="10438" w:space="0"/>
            <w:col w:w="5096" w:space="0"/>
            <w:col w:w="5338" w:space="0"/>
            <w:col w:w="10433" w:space="0"/>
            <w:col w:w="4964" w:space="0"/>
            <w:col w:w="5469" w:space="0"/>
            <w:col w:w="10433" w:space="0"/>
            <w:col w:w="5096" w:space="0"/>
            <w:col w:w="5338" w:space="0"/>
            <w:col w:w="10433" w:space="0"/>
            <w:col w:w="5096" w:space="0"/>
            <w:col w:w="5338" w:space="0"/>
            <w:col w:w="10433" w:space="0"/>
            <w:col w:w="5108" w:space="0"/>
            <w:col w:w="5333" w:space="0"/>
            <w:col w:w="10441" w:space="0"/>
            <w:col w:w="10433" w:space="0"/>
            <w:col w:w="5096" w:space="0"/>
            <w:col w:w="5338" w:space="0"/>
            <w:col w:w="10433" w:space="0"/>
            <w:col w:w="10434" w:space="0"/>
            <w:col w:w="5206" w:space="0"/>
            <w:col w:w="5228" w:space="0"/>
            <w:col w:w="1043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76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sectPr w:rsidR="00FC693F" w:rsidRPr="0006063C" w:rsidSect="00034616">
      <w:type w:val="nextColumn"/>
      <w:pgSz w:w="11906" w:h="15874"/>
      <w:pgMar w:top="330" w:right="720" w:bottom="288" w:left="752" w:header="720" w:footer="720" w:gutter="0"/>
      <w:cols w:space="720" w:num="2" w:equalWidth="0">
        <w:col w:w="5096" w:space="0"/>
        <w:col w:w="5338" w:space="0"/>
        <w:col w:w="10433" w:space="0"/>
        <w:col w:w="5099" w:space="0"/>
        <w:col w:w="5338" w:space="0"/>
        <w:col w:w="10438" w:space="0"/>
        <w:col w:w="5096" w:space="0"/>
        <w:col w:w="5338" w:space="0"/>
        <w:col w:w="10433" w:space="0"/>
        <w:col w:w="4964" w:space="0"/>
        <w:col w:w="5469" w:space="0"/>
        <w:col w:w="10433" w:space="0"/>
        <w:col w:w="5096" w:space="0"/>
        <w:col w:w="5338" w:space="0"/>
        <w:col w:w="10433" w:space="0"/>
        <w:col w:w="5096" w:space="0"/>
        <w:col w:w="5338" w:space="0"/>
        <w:col w:w="10433" w:space="0"/>
        <w:col w:w="5108" w:space="0"/>
        <w:col w:w="5333" w:space="0"/>
        <w:col w:w="10441" w:space="0"/>
        <w:col w:w="10433" w:space="0"/>
        <w:col w:w="5096" w:space="0"/>
        <w:col w:w="5338" w:space="0"/>
        <w:col w:w="10433" w:space="0"/>
        <w:col w:w="10434" w:space="0"/>
        <w:col w:w="5206" w:space="0"/>
        <w:col w:w="5228" w:space="0"/>
        <w:col w:w="1043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244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elsevier.com/locate/array" TargetMode="External"/><Relationship Id="rId12" Type="http://schemas.openxmlformats.org/officeDocument/2006/relationships/image" Target="media/image2.png"/><Relationship Id="rId13" Type="http://schemas.openxmlformats.org/officeDocument/2006/relationships/hyperlink" Target="mailto:saif@eece.mist.ac.bd" TargetMode="External"/><Relationship Id="rId14" Type="http://schemas.openxmlformats.org/officeDocument/2006/relationships/hyperlink" Target="mailto:h.nyeem@eece.mist.ac.bd" TargetMode="External"/><Relationship Id="rId15" Type="http://schemas.openxmlformats.org/officeDocument/2006/relationships/hyperlink" Target="mailto:rkoushikroy2@gmail.com" TargetMode="External"/><Relationship Id="rId16" Type="http://schemas.openxmlformats.org/officeDocument/2006/relationships/hyperlink" Target="mailto:mahmud108974@gmail.com" TargetMode="External"/><Relationship Id="rId17" Type="http://schemas.openxmlformats.org/officeDocument/2006/relationships/hyperlink" Target="mailto:abtahiishmam3@gmail.com" TargetMode="External"/><Relationship Id="rId18" Type="http://schemas.openxmlformats.org/officeDocument/2006/relationships/hyperlink" Target="mailto:mohammadaxif5717@gmail.com" TargetMode="External"/><Relationship Id="rId19" Type="http://schemas.openxmlformats.org/officeDocument/2006/relationships/hyperlink" Target="mailto:ovitareque@gmail.com" TargetMode="External"/><Relationship Id="rId20" Type="http://schemas.openxmlformats.org/officeDocument/2006/relationships/hyperlink" Target="http://creativecommons.org/licenses/by/4.0/" TargetMode="External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hyperlink" Target="http://refhub.elsevier.com/S2590-0056(22)00078-9/sb3" TargetMode="External"/><Relationship Id="rId30" Type="http://schemas.openxmlformats.org/officeDocument/2006/relationships/hyperlink" Target="http://refhub.elsevier.com/S2590-0056(22)00078-9/sb4" TargetMode="External"/><Relationship Id="rId31" Type="http://schemas.openxmlformats.org/officeDocument/2006/relationships/hyperlink" Target="http://dx.doi.org/10.1109/IJCNN.2018.8489629" TargetMode="External"/><Relationship Id="rId32" Type="http://schemas.openxmlformats.org/officeDocument/2006/relationships/hyperlink" Target="http://dx.doi.org/10.1109/ACCESS.2019.2956357" TargetMode="External"/><Relationship Id="rId33" Type="http://schemas.openxmlformats.org/officeDocument/2006/relationships/hyperlink" Target="http://dx.doi.org/10.1109/TITS.2021.3055946" TargetMode="External"/><Relationship Id="rId34" Type="http://schemas.openxmlformats.org/officeDocument/2006/relationships/hyperlink" Target="http://dx.doi.org/10.3390/rs9090907" TargetMode="External"/><Relationship Id="rId35" Type="http://schemas.openxmlformats.org/officeDocument/2006/relationships/hyperlink" Target="http://refhub.elsevier.com/S2590-0056(22)00078-9/sb10" TargetMode="External"/><Relationship Id="rId36" Type="http://schemas.openxmlformats.org/officeDocument/2006/relationships/hyperlink" Target="http://dx.doi.org/10.1016/j.imavis.2019.04.007" TargetMode="External"/><Relationship Id="rId37" Type="http://schemas.openxmlformats.org/officeDocument/2006/relationships/hyperlink" Target="http://refhub.elsevier.com/S2590-0056(22)00078-9/sb12" TargetMode="External"/><Relationship Id="rId38" Type="http://schemas.openxmlformats.org/officeDocument/2006/relationships/hyperlink" Target="http://arxiv.org/abs/2004.10934" TargetMode="External"/><Relationship Id="rId39" Type="http://schemas.openxmlformats.org/officeDocument/2006/relationships/hyperlink" Target="http://dx.doi.org/10.1109/TVT.2012.2226218" TargetMode="External"/><Relationship Id="rId40" Type="http://schemas.openxmlformats.org/officeDocument/2006/relationships/hyperlink" Target="http://dx.doi.org/10.1109/SIBGRAPI.2017.1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